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47F" w14:textId="77777777" w:rsidR="00B323ED" w:rsidRDefault="00B323ED" w:rsidP="00B323ED">
      <w:pPr>
        <w:rPr>
          <w:rFonts w:ascii="Arial" w:hAnsi="Arial" w:cs="Arial"/>
          <w:color w:val="202020"/>
          <w:sz w:val="21"/>
          <w:szCs w:val="21"/>
          <w:shd w:val="clear" w:color="auto" w:fill="FFFFFF"/>
        </w:rPr>
      </w:pPr>
    </w:p>
    <w:p w14:paraId="048E6948" w14:textId="77777777" w:rsidR="00B323ED" w:rsidRPr="00921091" w:rsidRDefault="00B323ED" w:rsidP="00B323ED">
      <w:pPr>
        <w:jc w:val="both"/>
        <w:rPr>
          <w:rFonts w:ascii="Times New Roman" w:hAnsi="Times New Roman" w:cs="Times New Roman"/>
        </w:rPr>
      </w:pPr>
      <w:r>
        <w:rPr>
          <w:rFonts w:ascii="Times New Roman" w:hAnsi="Times New Roman" w:cs="Times New Roman"/>
        </w:rPr>
        <w:t xml:space="preserve">                                                                                                                                              </w:t>
      </w:r>
      <w:r w:rsidRPr="00921091">
        <w:rPr>
          <w:rFonts w:ascii="Times New Roman" w:hAnsi="Times New Roman" w:cs="Times New Roman"/>
        </w:rPr>
        <w:t xml:space="preserve">Eelnõu </w:t>
      </w:r>
    </w:p>
    <w:p w14:paraId="6669AB06" w14:textId="77777777" w:rsidR="00B323ED" w:rsidRPr="00921091" w:rsidRDefault="00B323ED" w:rsidP="00B323ED">
      <w:pPr>
        <w:jc w:val="both"/>
        <w:rPr>
          <w:rFonts w:ascii="Times New Roman" w:hAnsi="Times New Roman" w:cs="Times New Roman"/>
        </w:rPr>
      </w:pPr>
    </w:p>
    <w:p w14:paraId="7ED2E409" w14:textId="66BC4042" w:rsidR="00B323ED" w:rsidRPr="00921091" w:rsidRDefault="00B323ED" w:rsidP="00B323ED">
      <w:pPr>
        <w:jc w:val="both"/>
        <w:rPr>
          <w:rFonts w:ascii="Times New Roman" w:hAnsi="Times New Roman" w:cs="Times New Roman"/>
        </w:rPr>
      </w:pPr>
      <w:r w:rsidRPr="00921091">
        <w:rPr>
          <w:rFonts w:ascii="Times New Roman" w:hAnsi="Times New Roman" w:cs="Times New Roman"/>
        </w:rPr>
        <w:t>VABARIIGI VALITSUS KORRALDUS                                                                   202</w:t>
      </w:r>
      <w:r w:rsidR="00A23180">
        <w:rPr>
          <w:rFonts w:ascii="Times New Roman" w:hAnsi="Times New Roman" w:cs="Times New Roman"/>
        </w:rPr>
        <w:t>5</w:t>
      </w:r>
      <w:r w:rsidRPr="00921091">
        <w:rPr>
          <w:rFonts w:ascii="Times New Roman" w:hAnsi="Times New Roman" w:cs="Times New Roman"/>
        </w:rPr>
        <w:t xml:space="preserve"> </w:t>
      </w:r>
    </w:p>
    <w:p w14:paraId="7B832BD2" w14:textId="77777777" w:rsidR="00B323ED" w:rsidRPr="00921091" w:rsidRDefault="00B323ED" w:rsidP="00B323ED">
      <w:pPr>
        <w:jc w:val="both"/>
        <w:rPr>
          <w:rFonts w:ascii="Times New Roman" w:hAnsi="Times New Roman" w:cs="Times New Roman"/>
        </w:rPr>
      </w:pPr>
    </w:p>
    <w:p w14:paraId="72350F8C" w14:textId="77777777" w:rsidR="00B323ED" w:rsidRPr="00921091" w:rsidRDefault="00B323ED" w:rsidP="00B323ED">
      <w:pPr>
        <w:jc w:val="both"/>
        <w:rPr>
          <w:rFonts w:ascii="Times New Roman" w:hAnsi="Times New Roman" w:cs="Times New Roman"/>
        </w:rPr>
      </w:pPr>
    </w:p>
    <w:p w14:paraId="78A25C3A" w14:textId="77777777" w:rsidR="00B323ED" w:rsidRPr="00921091" w:rsidRDefault="00B323ED" w:rsidP="00B323ED">
      <w:pPr>
        <w:jc w:val="both"/>
        <w:rPr>
          <w:rFonts w:ascii="Times New Roman" w:hAnsi="Times New Roman" w:cs="Times New Roman"/>
        </w:rPr>
      </w:pPr>
    </w:p>
    <w:p w14:paraId="07B90C58" w14:textId="77777777" w:rsidR="00B323ED" w:rsidRPr="00921091" w:rsidRDefault="00B323ED" w:rsidP="00B323ED">
      <w:pPr>
        <w:jc w:val="both"/>
        <w:rPr>
          <w:rFonts w:ascii="Times New Roman" w:hAnsi="Times New Roman" w:cs="Times New Roman"/>
        </w:rPr>
      </w:pPr>
    </w:p>
    <w:p w14:paraId="611B3567" w14:textId="77777777" w:rsidR="00B323ED" w:rsidRPr="00921091" w:rsidRDefault="00B323ED" w:rsidP="00B323ED">
      <w:pPr>
        <w:jc w:val="both"/>
        <w:rPr>
          <w:rFonts w:ascii="Times New Roman" w:hAnsi="Times New Roman" w:cs="Times New Roman"/>
        </w:rPr>
      </w:pPr>
      <w:r w:rsidRPr="00921091">
        <w:rPr>
          <w:rFonts w:ascii="Times New Roman" w:hAnsi="Times New Roman" w:cs="Times New Roman"/>
        </w:rPr>
        <w:t xml:space="preserve">Raha eraldamine Vabariigi Valitsuse omandireformi reservfondist </w:t>
      </w:r>
    </w:p>
    <w:p w14:paraId="6BDC9B6A" w14:textId="77777777" w:rsidR="00B323ED" w:rsidRPr="00921091" w:rsidRDefault="00B323ED" w:rsidP="00B323ED">
      <w:pPr>
        <w:jc w:val="both"/>
        <w:rPr>
          <w:rFonts w:ascii="Times New Roman" w:hAnsi="Times New Roman" w:cs="Times New Roman"/>
        </w:rPr>
      </w:pPr>
    </w:p>
    <w:p w14:paraId="09431A09" w14:textId="77777777" w:rsidR="00B323ED" w:rsidRPr="00921091" w:rsidRDefault="00B323ED" w:rsidP="00B323ED">
      <w:pPr>
        <w:jc w:val="both"/>
        <w:rPr>
          <w:rFonts w:ascii="Times New Roman" w:hAnsi="Times New Roman" w:cs="Times New Roman"/>
        </w:rPr>
      </w:pPr>
    </w:p>
    <w:p w14:paraId="6E4A8DBA" w14:textId="77777777" w:rsidR="00B323ED" w:rsidRPr="00921091" w:rsidRDefault="00B323ED" w:rsidP="00B323ED">
      <w:pPr>
        <w:jc w:val="both"/>
        <w:rPr>
          <w:rFonts w:ascii="Times New Roman" w:hAnsi="Times New Roman" w:cs="Times New Roman"/>
        </w:rPr>
      </w:pPr>
    </w:p>
    <w:p w14:paraId="3D2C1D32" w14:textId="4C5A6BD7" w:rsidR="00B323ED" w:rsidRPr="00921091" w:rsidRDefault="00B323ED" w:rsidP="00B323ED">
      <w:pPr>
        <w:jc w:val="both"/>
        <w:rPr>
          <w:rFonts w:ascii="Times New Roman" w:hAnsi="Times New Roman" w:cs="Times New Roman"/>
          <w:color w:val="202020"/>
          <w:sz w:val="21"/>
          <w:szCs w:val="21"/>
          <w:shd w:val="clear" w:color="auto" w:fill="FFFFFF"/>
        </w:rPr>
      </w:pPr>
      <w:r w:rsidRPr="166E3C04">
        <w:rPr>
          <w:rFonts w:ascii="Times New Roman" w:hAnsi="Times New Roman" w:cs="Times New Roman"/>
        </w:rPr>
        <w:t>Erastamisest laekuva raha kasutamise seaduse § 7 lõike 2 alusel ja kooskõlas Vabariigi Valitsuse 27. augusti 1996. a määrusega nr 221 kinnitatud „Vabariigi Valitsuse omandireformi reservfondist raha eraldamise ja kasutamise korra“ punkti 3 alapunktidega 1 ja 7 ning punktiga 22 eraldada Vabariigi Valitsuse omandireformi reservfondist Tallinna Linnava</w:t>
      </w:r>
      <w:r w:rsidR="00AC5F05">
        <w:rPr>
          <w:rFonts w:ascii="Times New Roman" w:hAnsi="Times New Roman" w:cs="Times New Roman"/>
        </w:rPr>
        <w:t>litsusele</w:t>
      </w:r>
      <w:r w:rsidRPr="166E3C04">
        <w:rPr>
          <w:rFonts w:ascii="Times New Roman" w:hAnsi="Times New Roman" w:cs="Times New Roman"/>
        </w:rPr>
        <w:t xml:space="preserve"> </w:t>
      </w:r>
      <w:proofErr w:type="spellStart"/>
      <w:r w:rsidRPr="166E3C04">
        <w:rPr>
          <w:rFonts w:ascii="Times New Roman" w:hAnsi="Times New Roman" w:cs="Times New Roman"/>
        </w:rPr>
        <w:t>tagastamatu</w:t>
      </w:r>
      <w:proofErr w:type="spellEnd"/>
      <w:r w:rsidRPr="166E3C04">
        <w:rPr>
          <w:rFonts w:ascii="Times New Roman" w:hAnsi="Times New Roman" w:cs="Times New Roman"/>
        </w:rPr>
        <w:t xml:space="preserve"> toetusena </w:t>
      </w:r>
      <w:r w:rsidR="00CA7905" w:rsidRPr="00035C7F">
        <w:rPr>
          <w:rFonts w:ascii="Times New Roman" w:hAnsi="Times New Roman" w:cs="Times New Roman"/>
        </w:rPr>
        <w:t>28</w:t>
      </w:r>
      <w:r w:rsidR="00A07797" w:rsidRPr="00035C7F">
        <w:rPr>
          <w:rFonts w:ascii="Times New Roman" w:hAnsi="Times New Roman" w:cs="Times New Roman"/>
        </w:rPr>
        <w:t> 753</w:t>
      </w:r>
      <w:r w:rsidR="00AC5F05" w:rsidRPr="00035C7F">
        <w:rPr>
          <w:rFonts w:ascii="Times New Roman" w:hAnsi="Times New Roman" w:cs="Times New Roman"/>
        </w:rPr>
        <w:t xml:space="preserve"> eurot ja </w:t>
      </w:r>
      <w:r w:rsidR="00A07797" w:rsidRPr="00035C7F">
        <w:rPr>
          <w:rFonts w:ascii="Times New Roman" w:hAnsi="Times New Roman" w:cs="Times New Roman"/>
        </w:rPr>
        <w:t>15</w:t>
      </w:r>
      <w:r w:rsidR="00AC5F05" w:rsidRPr="00035C7F">
        <w:rPr>
          <w:rFonts w:ascii="Times New Roman" w:hAnsi="Times New Roman" w:cs="Times New Roman"/>
        </w:rPr>
        <w:t xml:space="preserve"> senti</w:t>
      </w:r>
      <w:r w:rsidRPr="166E3C04">
        <w:rPr>
          <w:rFonts w:ascii="Times New Roman" w:hAnsi="Times New Roman" w:cs="Times New Roman"/>
        </w:rPr>
        <w:t xml:space="preserve"> omandi- ja maareformi menetluste kohta koostatud toimikute arhiveerimisega seotud kulude katmiseks 202</w:t>
      </w:r>
      <w:r w:rsidR="00256B63">
        <w:rPr>
          <w:rFonts w:ascii="Times New Roman" w:hAnsi="Times New Roman" w:cs="Times New Roman"/>
        </w:rPr>
        <w:t>6</w:t>
      </w:r>
      <w:r w:rsidRPr="166E3C04">
        <w:rPr>
          <w:rFonts w:ascii="Times New Roman" w:hAnsi="Times New Roman" w:cs="Times New Roman"/>
        </w:rPr>
        <w:t>. aastal.</w:t>
      </w:r>
    </w:p>
    <w:p w14:paraId="6068CE1F" w14:textId="77777777" w:rsidR="00B323ED" w:rsidRPr="00921091" w:rsidRDefault="00B323ED" w:rsidP="00B323ED">
      <w:pPr>
        <w:jc w:val="both"/>
        <w:rPr>
          <w:rFonts w:ascii="Times New Roman" w:hAnsi="Times New Roman" w:cs="Times New Roman"/>
          <w:color w:val="202020"/>
          <w:sz w:val="21"/>
          <w:szCs w:val="21"/>
          <w:shd w:val="clear" w:color="auto" w:fill="FFFFFF"/>
        </w:rPr>
      </w:pPr>
    </w:p>
    <w:p w14:paraId="2FB855A0" w14:textId="77777777" w:rsidR="00B323ED" w:rsidRPr="00695D5D" w:rsidRDefault="00B323ED" w:rsidP="00B323ED">
      <w:pPr>
        <w:rPr>
          <w:rFonts w:ascii="Times New Roman" w:hAnsi="Times New Roman" w:cs="Times New Roman"/>
          <w:color w:val="202020"/>
          <w:sz w:val="21"/>
          <w:szCs w:val="21"/>
          <w:shd w:val="clear" w:color="auto" w:fill="FFFFFF"/>
        </w:rPr>
      </w:pPr>
    </w:p>
    <w:p w14:paraId="4DB9B736" w14:textId="486F984B" w:rsidR="00B323ED" w:rsidRPr="00695D5D" w:rsidRDefault="00007067" w:rsidP="00B323ED">
      <w:pPr>
        <w:spacing w:after="0"/>
        <w:rPr>
          <w:rFonts w:ascii="Times New Roman" w:hAnsi="Times New Roman" w:cs="Times New Roman"/>
          <w:sz w:val="24"/>
          <w:szCs w:val="24"/>
        </w:rPr>
      </w:pPr>
      <w:r>
        <w:rPr>
          <w:rFonts w:ascii="Times New Roman" w:hAnsi="Times New Roman" w:cs="Times New Roman"/>
          <w:sz w:val="24"/>
          <w:szCs w:val="24"/>
        </w:rPr>
        <w:t xml:space="preserve">Kristen </w:t>
      </w:r>
      <w:proofErr w:type="spellStart"/>
      <w:r>
        <w:rPr>
          <w:rFonts w:ascii="Times New Roman" w:hAnsi="Times New Roman" w:cs="Times New Roman"/>
          <w:sz w:val="24"/>
          <w:szCs w:val="24"/>
        </w:rPr>
        <w:t>Michal</w:t>
      </w:r>
      <w:proofErr w:type="spellEnd"/>
    </w:p>
    <w:p w14:paraId="68B67585" w14:textId="77777777" w:rsidR="00B323ED" w:rsidRPr="00695D5D" w:rsidRDefault="00B323ED" w:rsidP="00B323ED">
      <w:pPr>
        <w:spacing w:after="0"/>
        <w:rPr>
          <w:rFonts w:ascii="Times New Roman" w:hAnsi="Times New Roman" w:cs="Times New Roman"/>
          <w:sz w:val="24"/>
          <w:szCs w:val="24"/>
        </w:rPr>
      </w:pPr>
      <w:r w:rsidRPr="00695D5D">
        <w:rPr>
          <w:rFonts w:ascii="Times New Roman" w:hAnsi="Times New Roman" w:cs="Times New Roman"/>
          <w:sz w:val="24"/>
          <w:szCs w:val="24"/>
        </w:rPr>
        <w:t>Peaminister</w:t>
      </w:r>
    </w:p>
    <w:p w14:paraId="3AC76687" w14:textId="77777777" w:rsidR="00B323ED" w:rsidRPr="00695D5D" w:rsidRDefault="00B323ED" w:rsidP="00B323ED">
      <w:pPr>
        <w:rPr>
          <w:rFonts w:ascii="Times New Roman" w:hAnsi="Times New Roman" w:cs="Times New Roman"/>
          <w:sz w:val="24"/>
          <w:szCs w:val="24"/>
        </w:rPr>
      </w:pPr>
    </w:p>
    <w:p w14:paraId="0EB52283" w14:textId="0C0FBA2F" w:rsidR="00B323ED" w:rsidRPr="00695D5D" w:rsidRDefault="00007067" w:rsidP="00B323ED">
      <w:pPr>
        <w:spacing w:after="0"/>
        <w:rPr>
          <w:rFonts w:ascii="Times New Roman" w:hAnsi="Times New Roman" w:cs="Times New Roman"/>
          <w:sz w:val="24"/>
          <w:szCs w:val="24"/>
        </w:rPr>
      </w:pPr>
      <w:r>
        <w:rPr>
          <w:rFonts w:ascii="Times New Roman" w:hAnsi="Times New Roman" w:cs="Times New Roman"/>
          <w:sz w:val="24"/>
          <w:szCs w:val="24"/>
        </w:rPr>
        <w:t>Keit Kasemets</w:t>
      </w:r>
    </w:p>
    <w:p w14:paraId="55F9AA6B" w14:textId="77777777" w:rsidR="00B323ED" w:rsidRDefault="00B323ED" w:rsidP="00B323ED">
      <w:pPr>
        <w:spacing w:after="0"/>
        <w:rPr>
          <w:rFonts w:ascii="Times New Roman" w:hAnsi="Times New Roman" w:cs="Times New Roman"/>
          <w:sz w:val="24"/>
          <w:szCs w:val="24"/>
        </w:rPr>
      </w:pPr>
      <w:r w:rsidRPr="00695D5D">
        <w:rPr>
          <w:rFonts w:ascii="Times New Roman" w:hAnsi="Times New Roman" w:cs="Times New Roman"/>
          <w:sz w:val="24"/>
          <w:szCs w:val="24"/>
        </w:rPr>
        <w:t>Riigisekretär</w:t>
      </w:r>
    </w:p>
    <w:p w14:paraId="660BB8DD" w14:textId="77777777" w:rsidR="00B323ED" w:rsidRDefault="00B323ED" w:rsidP="00B323ED">
      <w:pPr>
        <w:spacing w:after="0"/>
        <w:rPr>
          <w:rFonts w:ascii="Times New Roman" w:hAnsi="Times New Roman" w:cs="Times New Roman"/>
          <w:sz w:val="24"/>
          <w:szCs w:val="24"/>
        </w:rPr>
      </w:pPr>
    </w:p>
    <w:p w14:paraId="3E43F737" w14:textId="77777777" w:rsidR="00DC63DD" w:rsidRDefault="00DC63DD" w:rsidP="00695D5D">
      <w:pPr>
        <w:spacing w:after="0"/>
        <w:rPr>
          <w:rFonts w:ascii="Times New Roman" w:hAnsi="Times New Roman" w:cs="Times New Roman"/>
          <w:sz w:val="24"/>
          <w:szCs w:val="24"/>
        </w:rPr>
      </w:pPr>
    </w:p>
    <w:p w14:paraId="61690696" w14:textId="77777777" w:rsidR="00B323ED" w:rsidRDefault="00B323ED" w:rsidP="00695D5D">
      <w:pPr>
        <w:spacing w:after="0"/>
        <w:rPr>
          <w:rFonts w:ascii="Times New Roman" w:hAnsi="Times New Roman" w:cs="Times New Roman"/>
          <w:sz w:val="24"/>
          <w:szCs w:val="24"/>
        </w:rPr>
      </w:pPr>
    </w:p>
    <w:p w14:paraId="379222CA" w14:textId="77777777" w:rsidR="00B323ED" w:rsidRDefault="00B323ED" w:rsidP="00695D5D">
      <w:pPr>
        <w:spacing w:after="0"/>
        <w:rPr>
          <w:rFonts w:ascii="Times New Roman" w:hAnsi="Times New Roman" w:cs="Times New Roman"/>
          <w:sz w:val="24"/>
          <w:szCs w:val="24"/>
        </w:rPr>
      </w:pPr>
    </w:p>
    <w:p w14:paraId="32C4847F" w14:textId="77777777" w:rsidR="00B323ED" w:rsidRDefault="00B323ED" w:rsidP="00695D5D">
      <w:pPr>
        <w:spacing w:after="0"/>
        <w:rPr>
          <w:rFonts w:ascii="Times New Roman" w:hAnsi="Times New Roman" w:cs="Times New Roman"/>
          <w:sz w:val="24"/>
          <w:szCs w:val="24"/>
        </w:rPr>
      </w:pPr>
    </w:p>
    <w:p w14:paraId="1F8AC262" w14:textId="77777777" w:rsidR="00B323ED" w:rsidRDefault="00B323ED" w:rsidP="00695D5D">
      <w:pPr>
        <w:spacing w:after="0"/>
        <w:rPr>
          <w:rFonts w:ascii="Times New Roman" w:hAnsi="Times New Roman" w:cs="Times New Roman"/>
          <w:sz w:val="24"/>
          <w:szCs w:val="24"/>
        </w:rPr>
      </w:pPr>
    </w:p>
    <w:p w14:paraId="7856F4A2" w14:textId="77777777" w:rsidR="00B323ED" w:rsidRDefault="00B323ED" w:rsidP="00695D5D">
      <w:pPr>
        <w:spacing w:after="0"/>
        <w:rPr>
          <w:rFonts w:ascii="Times New Roman" w:hAnsi="Times New Roman" w:cs="Times New Roman"/>
          <w:sz w:val="24"/>
          <w:szCs w:val="24"/>
        </w:rPr>
      </w:pPr>
    </w:p>
    <w:p w14:paraId="38290574" w14:textId="77777777" w:rsidR="00B323ED" w:rsidRDefault="00B323ED" w:rsidP="00695D5D">
      <w:pPr>
        <w:spacing w:after="0"/>
        <w:rPr>
          <w:rFonts w:ascii="Times New Roman" w:hAnsi="Times New Roman" w:cs="Times New Roman"/>
          <w:sz w:val="24"/>
          <w:szCs w:val="24"/>
        </w:rPr>
      </w:pPr>
    </w:p>
    <w:p w14:paraId="0F2BDB78" w14:textId="77777777" w:rsidR="00B323ED" w:rsidRDefault="00B323ED" w:rsidP="00695D5D">
      <w:pPr>
        <w:spacing w:after="0"/>
        <w:rPr>
          <w:rFonts w:ascii="Times New Roman" w:hAnsi="Times New Roman" w:cs="Times New Roman"/>
          <w:sz w:val="24"/>
          <w:szCs w:val="24"/>
        </w:rPr>
      </w:pPr>
    </w:p>
    <w:p w14:paraId="337ADCA2" w14:textId="77777777" w:rsidR="00B323ED" w:rsidRDefault="00B323ED" w:rsidP="00695D5D">
      <w:pPr>
        <w:spacing w:after="0"/>
        <w:rPr>
          <w:rFonts w:ascii="Times New Roman" w:hAnsi="Times New Roman" w:cs="Times New Roman"/>
          <w:sz w:val="24"/>
          <w:szCs w:val="24"/>
        </w:rPr>
      </w:pPr>
    </w:p>
    <w:p w14:paraId="3C9A673E" w14:textId="77777777" w:rsidR="00B323ED" w:rsidRDefault="00B323ED" w:rsidP="00695D5D">
      <w:pPr>
        <w:spacing w:after="0"/>
        <w:rPr>
          <w:rFonts w:ascii="Times New Roman" w:hAnsi="Times New Roman" w:cs="Times New Roman"/>
          <w:sz w:val="24"/>
          <w:szCs w:val="24"/>
        </w:rPr>
      </w:pPr>
    </w:p>
    <w:p w14:paraId="636B8FCB" w14:textId="5822E01A" w:rsidR="00DC63DD" w:rsidRPr="003945A9" w:rsidRDefault="00DC63DD" w:rsidP="00DC63DD">
      <w:pPr>
        <w:spacing w:after="0"/>
        <w:jc w:val="both"/>
        <w:rPr>
          <w:rFonts w:ascii="Times New Roman" w:hAnsi="Times New Roman" w:cs="Times New Roman"/>
        </w:rPr>
      </w:pPr>
      <w:r w:rsidRPr="003945A9">
        <w:rPr>
          <w:rFonts w:ascii="Times New Roman" w:hAnsi="Times New Roman" w:cs="Times New Roman"/>
        </w:rPr>
        <w:t xml:space="preserve">                                                           Seletuskiri </w:t>
      </w:r>
    </w:p>
    <w:p w14:paraId="01908AF1" w14:textId="4164A924" w:rsidR="00DC63DD" w:rsidRPr="003945A9" w:rsidRDefault="00DC63DD" w:rsidP="00DC63DD">
      <w:pPr>
        <w:spacing w:after="0"/>
        <w:jc w:val="both"/>
        <w:rPr>
          <w:rFonts w:ascii="Times New Roman" w:hAnsi="Times New Roman" w:cs="Times New Roman"/>
        </w:rPr>
      </w:pPr>
      <w:r w:rsidRPr="003945A9">
        <w:rPr>
          <w:rFonts w:ascii="Times New Roman" w:hAnsi="Times New Roman" w:cs="Times New Roman"/>
        </w:rPr>
        <w:t xml:space="preserve">Vabariigi Valitsuse korralduse eelnõule </w:t>
      </w:r>
      <w:r w:rsidR="00477B50" w:rsidRPr="003945A9">
        <w:rPr>
          <w:rFonts w:ascii="Times New Roman" w:hAnsi="Times New Roman" w:cs="Times New Roman"/>
        </w:rPr>
        <w:t>r</w:t>
      </w:r>
      <w:r w:rsidRPr="003945A9">
        <w:rPr>
          <w:rFonts w:ascii="Times New Roman" w:hAnsi="Times New Roman" w:cs="Times New Roman"/>
        </w:rPr>
        <w:t>aha eraldamiseks Vabariigi Valitsuse omandireformi reservfondist</w:t>
      </w:r>
      <w:r w:rsidR="007642E3" w:rsidRPr="003945A9">
        <w:rPr>
          <w:rFonts w:ascii="Times New Roman" w:hAnsi="Times New Roman" w:cs="Times New Roman"/>
        </w:rPr>
        <w:t>.</w:t>
      </w:r>
      <w:r w:rsidRPr="003945A9">
        <w:rPr>
          <w:rFonts w:ascii="Times New Roman" w:hAnsi="Times New Roman" w:cs="Times New Roman"/>
        </w:rPr>
        <w:t xml:space="preserve"> </w:t>
      </w:r>
    </w:p>
    <w:p w14:paraId="22397931" w14:textId="77777777" w:rsidR="00DC63DD" w:rsidRPr="003945A9" w:rsidRDefault="00DC63DD" w:rsidP="00DC63DD">
      <w:pPr>
        <w:spacing w:after="0"/>
        <w:jc w:val="both"/>
        <w:rPr>
          <w:rFonts w:ascii="Times New Roman" w:hAnsi="Times New Roman" w:cs="Times New Roman"/>
        </w:rPr>
      </w:pPr>
    </w:p>
    <w:p w14:paraId="0D767BEA" w14:textId="09EF6A56" w:rsidR="00DC63DD" w:rsidRPr="003945A9" w:rsidRDefault="3D1F523C" w:rsidP="00DC63DD">
      <w:pPr>
        <w:spacing w:after="0"/>
        <w:jc w:val="both"/>
        <w:rPr>
          <w:rFonts w:ascii="Times New Roman" w:hAnsi="Times New Roman" w:cs="Times New Roman"/>
        </w:rPr>
      </w:pPr>
      <w:r w:rsidRPr="003945A9">
        <w:rPr>
          <w:rFonts w:ascii="Times New Roman" w:hAnsi="Times New Roman" w:cs="Times New Roman"/>
        </w:rPr>
        <w:t xml:space="preserve">Käesoleva korraldusega eraldatakse Vabariigi Valitsuse omandireformi reservfondist </w:t>
      </w:r>
      <w:r w:rsidR="67EADF3D" w:rsidRPr="003945A9">
        <w:rPr>
          <w:rFonts w:ascii="Times New Roman" w:hAnsi="Times New Roman" w:cs="Times New Roman"/>
        </w:rPr>
        <w:t>Tallinna Linnava</w:t>
      </w:r>
      <w:r w:rsidR="00C26BAA" w:rsidRPr="003945A9">
        <w:rPr>
          <w:rFonts w:ascii="Times New Roman" w:hAnsi="Times New Roman" w:cs="Times New Roman"/>
        </w:rPr>
        <w:t>litsusele</w:t>
      </w:r>
      <w:r w:rsidRPr="003945A9">
        <w:rPr>
          <w:rFonts w:ascii="Times New Roman" w:hAnsi="Times New Roman" w:cs="Times New Roman"/>
        </w:rPr>
        <w:t xml:space="preserve"> </w:t>
      </w:r>
      <w:proofErr w:type="spellStart"/>
      <w:r w:rsidRPr="003945A9">
        <w:rPr>
          <w:rFonts w:ascii="Times New Roman" w:hAnsi="Times New Roman" w:cs="Times New Roman"/>
        </w:rPr>
        <w:t>tagastamatu</w:t>
      </w:r>
      <w:proofErr w:type="spellEnd"/>
      <w:r w:rsidRPr="003945A9">
        <w:rPr>
          <w:rFonts w:ascii="Times New Roman" w:hAnsi="Times New Roman" w:cs="Times New Roman"/>
        </w:rPr>
        <w:t xml:space="preserve"> toetusena </w:t>
      </w:r>
      <w:r w:rsidR="003664CE">
        <w:rPr>
          <w:rFonts w:ascii="Times New Roman" w:hAnsi="Times New Roman" w:cs="Times New Roman"/>
        </w:rPr>
        <w:t>28 753</w:t>
      </w:r>
      <w:r w:rsidR="00C26BAA" w:rsidRPr="003945A9">
        <w:rPr>
          <w:rFonts w:ascii="Times New Roman" w:hAnsi="Times New Roman" w:cs="Times New Roman"/>
        </w:rPr>
        <w:t xml:space="preserve"> eurot ja </w:t>
      </w:r>
      <w:r w:rsidR="003664CE">
        <w:rPr>
          <w:rFonts w:ascii="Times New Roman" w:hAnsi="Times New Roman" w:cs="Times New Roman"/>
        </w:rPr>
        <w:t>15</w:t>
      </w:r>
      <w:r w:rsidRPr="003945A9">
        <w:rPr>
          <w:rFonts w:ascii="Times New Roman" w:hAnsi="Times New Roman" w:cs="Times New Roman"/>
        </w:rPr>
        <w:t xml:space="preserve"> </w:t>
      </w:r>
      <w:r w:rsidR="00C26BAA" w:rsidRPr="003945A9">
        <w:rPr>
          <w:rFonts w:ascii="Times New Roman" w:hAnsi="Times New Roman" w:cs="Times New Roman"/>
        </w:rPr>
        <w:t>senti</w:t>
      </w:r>
      <w:r w:rsidRPr="003945A9">
        <w:rPr>
          <w:rFonts w:ascii="Times New Roman" w:hAnsi="Times New Roman" w:cs="Times New Roman"/>
        </w:rPr>
        <w:t xml:space="preserve"> omandi- ja maareformi menetluse kohta koostatud toimikute arhiveerimisega seotud kulude katmiseks 20</w:t>
      </w:r>
      <w:r w:rsidR="67EADF3D" w:rsidRPr="003945A9">
        <w:rPr>
          <w:rFonts w:ascii="Times New Roman" w:hAnsi="Times New Roman" w:cs="Times New Roman"/>
        </w:rPr>
        <w:t>2</w:t>
      </w:r>
      <w:r w:rsidR="003664CE">
        <w:rPr>
          <w:rFonts w:ascii="Times New Roman" w:hAnsi="Times New Roman" w:cs="Times New Roman"/>
        </w:rPr>
        <w:t>6</w:t>
      </w:r>
      <w:r w:rsidR="67EADF3D" w:rsidRPr="003945A9">
        <w:rPr>
          <w:rFonts w:ascii="Times New Roman" w:hAnsi="Times New Roman" w:cs="Times New Roman"/>
        </w:rPr>
        <w:t>.</w:t>
      </w:r>
      <w:r w:rsidRPr="003945A9">
        <w:rPr>
          <w:rFonts w:ascii="Times New Roman" w:hAnsi="Times New Roman" w:cs="Times New Roman"/>
        </w:rPr>
        <w:t xml:space="preserve"> aastal. </w:t>
      </w:r>
    </w:p>
    <w:p w14:paraId="6205721D" w14:textId="77777777" w:rsidR="00DC63DD" w:rsidRPr="003945A9" w:rsidRDefault="00DC63DD" w:rsidP="00DC63DD">
      <w:pPr>
        <w:spacing w:after="0"/>
        <w:jc w:val="both"/>
        <w:rPr>
          <w:rFonts w:ascii="Times New Roman" w:hAnsi="Times New Roman" w:cs="Times New Roman"/>
        </w:rPr>
      </w:pPr>
    </w:p>
    <w:p w14:paraId="0AE5B622" w14:textId="77777777" w:rsidR="00DC63DD" w:rsidRPr="003945A9" w:rsidRDefault="00DC63DD" w:rsidP="00DC63DD">
      <w:pPr>
        <w:spacing w:after="0"/>
        <w:jc w:val="both"/>
        <w:rPr>
          <w:rFonts w:ascii="Times New Roman" w:hAnsi="Times New Roman" w:cs="Times New Roman"/>
        </w:rPr>
      </w:pPr>
      <w:r w:rsidRPr="003945A9">
        <w:rPr>
          <w:rFonts w:ascii="Times New Roman" w:hAnsi="Times New Roman" w:cs="Times New Roman"/>
        </w:rPr>
        <w:t xml:space="preserve">Raha eraldatakse Vabariigi Valitsuse 27. augusti 1996. a määrusega nr 221 kinnitatud „Vabariigi Valitsuse omandireformi reservfondist raha eraldamise ja kasutamise korra“ punkti 3 alapunktide 1 ja 7 alusel õigusvastaselt võõrandatud vara tagastamise ja kompenseerimise korraldamise ning maareformi läbiviimisega seotud kulude katteks. </w:t>
      </w:r>
    </w:p>
    <w:p w14:paraId="1E2365E8" w14:textId="77777777" w:rsidR="00333926" w:rsidRPr="003945A9" w:rsidRDefault="00333926" w:rsidP="00DC63DD">
      <w:pPr>
        <w:spacing w:after="0"/>
        <w:jc w:val="both"/>
        <w:rPr>
          <w:rFonts w:ascii="Times New Roman" w:hAnsi="Times New Roman" w:cs="Times New Roman"/>
        </w:rPr>
      </w:pPr>
    </w:p>
    <w:p w14:paraId="18B7BA67" w14:textId="77777777" w:rsidR="00383D6D" w:rsidRDefault="00DC63DD" w:rsidP="00DC63DD">
      <w:pPr>
        <w:spacing w:after="0"/>
        <w:jc w:val="both"/>
        <w:rPr>
          <w:rFonts w:ascii="Times New Roman" w:hAnsi="Times New Roman" w:cs="Times New Roman"/>
        </w:rPr>
      </w:pPr>
      <w:r w:rsidRPr="003945A9">
        <w:rPr>
          <w:rFonts w:ascii="Times New Roman" w:hAnsi="Times New Roman" w:cs="Times New Roman"/>
        </w:rPr>
        <w:t xml:space="preserve">Vabariigi Valitsuse 5. veebruari 1993. a määruse 36 „Õigusvastaselt võõrandatud vara tagastamise kord“ punkti 9 alusel kajastab õigusvastaselt võõrandatud vara toimik vara tagastamise menetlust. Toimikusse paigutatakse tagastamise käigus esitatud, kogutud või koostatud dokumendid ning vastuvõetud otsused. Toimiku avab õigusvastaselt võõrandatud vara tagastamise ja kompenseerimise avalduse vastuvõtja avalduse vastuvõtmisel ning toimik lõpetatakse pärast vara õigustatud subjektidele üleandmist. Lõpetatud õigusvastaselt võõrandatud vara toimikud annab </w:t>
      </w:r>
      <w:r w:rsidR="00076450" w:rsidRPr="003945A9">
        <w:rPr>
          <w:rFonts w:ascii="Times New Roman" w:hAnsi="Times New Roman" w:cs="Times New Roman"/>
        </w:rPr>
        <w:t>Tallinna Linnavaraamet</w:t>
      </w:r>
      <w:r w:rsidRPr="003945A9">
        <w:rPr>
          <w:rFonts w:ascii="Times New Roman" w:hAnsi="Times New Roman" w:cs="Times New Roman"/>
        </w:rPr>
        <w:t xml:space="preserve"> alaliseks säilitamiseks üle </w:t>
      </w:r>
      <w:r w:rsidR="00076450" w:rsidRPr="003945A9">
        <w:rPr>
          <w:rFonts w:ascii="Times New Roman" w:hAnsi="Times New Roman" w:cs="Times New Roman"/>
        </w:rPr>
        <w:t>Tallinna Linnaarhiivile</w:t>
      </w:r>
      <w:r w:rsidRPr="003945A9">
        <w:rPr>
          <w:rFonts w:ascii="Times New Roman" w:hAnsi="Times New Roman" w:cs="Times New Roman"/>
        </w:rPr>
        <w:t>.</w:t>
      </w:r>
    </w:p>
    <w:p w14:paraId="60859749" w14:textId="505CF1DE" w:rsidR="00DC63DD" w:rsidRPr="003945A9" w:rsidRDefault="00DC63DD" w:rsidP="00DC63DD">
      <w:pPr>
        <w:spacing w:after="0"/>
        <w:jc w:val="both"/>
        <w:rPr>
          <w:rFonts w:ascii="Times New Roman" w:hAnsi="Times New Roman" w:cs="Times New Roman"/>
          <w:color w:val="FF0000"/>
        </w:rPr>
      </w:pPr>
      <w:r w:rsidRPr="003945A9">
        <w:rPr>
          <w:rFonts w:ascii="Times New Roman" w:hAnsi="Times New Roman" w:cs="Times New Roman"/>
        </w:rPr>
        <w:t xml:space="preserve"> </w:t>
      </w:r>
    </w:p>
    <w:p w14:paraId="4612FC10" w14:textId="12DDB4BE" w:rsidR="001D3CB7" w:rsidRDefault="00076450" w:rsidP="5253406A">
      <w:pPr>
        <w:spacing w:after="0"/>
        <w:jc w:val="both"/>
        <w:rPr>
          <w:rFonts w:ascii="Times New Roman" w:hAnsi="Times New Roman" w:cs="Times New Roman"/>
        </w:rPr>
      </w:pPr>
      <w:r w:rsidRPr="003945A9">
        <w:rPr>
          <w:rFonts w:ascii="Times New Roman" w:hAnsi="Times New Roman" w:cs="Times New Roman"/>
        </w:rPr>
        <w:t xml:space="preserve">Toimikute arhiveerimise kulude katteks </w:t>
      </w:r>
      <w:r w:rsidR="001D3CB7">
        <w:rPr>
          <w:rFonts w:ascii="Times New Roman" w:hAnsi="Times New Roman" w:cs="Times New Roman"/>
        </w:rPr>
        <w:t>on</w:t>
      </w:r>
      <w:r w:rsidRPr="003945A9">
        <w:rPr>
          <w:rFonts w:ascii="Times New Roman" w:hAnsi="Times New Roman" w:cs="Times New Roman"/>
        </w:rPr>
        <w:t xml:space="preserve"> Tallinna Linnavaraametile varem fondist raha eraldatud</w:t>
      </w:r>
      <w:r w:rsidR="00631AAB">
        <w:rPr>
          <w:rFonts w:ascii="Times New Roman" w:hAnsi="Times New Roman" w:cs="Times New Roman"/>
        </w:rPr>
        <w:t xml:space="preserve"> </w:t>
      </w:r>
      <w:r w:rsidR="00631AAB" w:rsidRPr="00631AAB">
        <w:rPr>
          <w:rFonts w:ascii="Times New Roman" w:hAnsi="Times New Roman" w:cs="Times New Roman"/>
        </w:rPr>
        <w:t xml:space="preserve">Tallinna Linnavalitsuse 17.06.2024 kirja nr 1-12/748 saadetud taotluse alusel. Taotletud </w:t>
      </w:r>
      <w:proofErr w:type="spellStart"/>
      <w:r w:rsidR="00631AAB" w:rsidRPr="00631AAB">
        <w:rPr>
          <w:rFonts w:ascii="Times New Roman" w:hAnsi="Times New Roman" w:cs="Times New Roman"/>
        </w:rPr>
        <w:t>tagastamatu</w:t>
      </w:r>
      <w:proofErr w:type="spellEnd"/>
      <w:r w:rsidR="00631AAB" w:rsidRPr="00631AAB">
        <w:rPr>
          <w:rFonts w:ascii="Times New Roman" w:hAnsi="Times New Roman" w:cs="Times New Roman"/>
        </w:rPr>
        <w:t xml:space="preserve"> toetuse summa oli 60</w:t>
      </w:r>
      <w:r w:rsidR="00631AAB">
        <w:rPr>
          <w:rFonts w:ascii="Times New Roman" w:hAnsi="Times New Roman" w:cs="Times New Roman"/>
        </w:rPr>
        <w:t> </w:t>
      </w:r>
      <w:r w:rsidR="00631AAB" w:rsidRPr="00631AAB">
        <w:rPr>
          <w:rFonts w:ascii="Times New Roman" w:hAnsi="Times New Roman" w:cs="Times New Roman"/>
        </w:rPr>
        <w:t>764</w:t>
      </w:r>
      <w:r w:rsidR="00631AAB">
        <w:rPr>
          <w:rFonts w:ascii="Times New Roman" w:hAnsi="Times New Roman" w:cs="Times New Roman"/>
        </w:rPr>
        <w:t xml:space="preserve"> eurot ja </w:t>
      </w:r>
      <w:r w:rsidR="00631AAB" w:rsidRPr="00631AAB">
        <w:rPr>
          <w:rFonts w:ascii="Times New Roman" w:hAnsi="Times New Roman" w:cs="Times New Roman"/>
        </w:rPr>
        <w:t xml:space="preserve">20 </w:t>
      </w:r>
      <w:r w:rsidR="00631AAB">
        <w:rPr>
          <w:rFonts w:ascii="Times New Roman" w:hAnsi="Times New Roman" w:cs="Times New Roman"/>
        </w:rPr>
        <w:t>senti</w:t>
      </w:r>
      <w:r w:rsidR="00631AAB" w:rsidRPr="00631AAB">
        <w:rPr>
          <w:rFonts w:ascii="Times New Roman" w:hAnsi="Times New Roman" w:cs="Times New Roman"/>
        </w:rPr>
        <w:t xml:space="preserve"> ning Vabariigi Valituselt otsuse alusel saadud toetuse summa reservfondist oli 32 306 eurot</w:t>
      </w:r>
      <w:r w:rsidR="00631AAB">
        <w:rPr>
          <w:rFonts w:ascii="Times New Roman" w:hAnsi="Times New Roman" w:cs="Times New Roman"/>
        </w:rPr>
        <w:t xml:space="preserve"> ja 20 senti</w:t>
      </w:r>
      <w:r w:rsidR="00734880">
        <w:rPr>
          <w:rFonts w:ascii="Times New Roman" w:hAnsi="Times New Roman" w:cs="Times New Roman"/>
        </w:rPr>
        <w:t xml:space="preserve">, </w:t>
      </w:r>
      <w:r w:rsidR="00734880" w:rsidRPr="00734880">
        <w:rPr>
          <w:rFonts w:ascii="Times New Roman" w:hAnsi="Times New Roman" w:cs="Times New Roman"/>
        </w:rPr>
        <w:t>mis jagunes</w:t>
      </w:r>
      <w:r w:rsidR="00931F4A">
        <w:rPr>
          <w:rFonts w:ascii="Times New Roman" w:hAnsi="Times New Roman" w:cs="Times New Roman"/>
        </w:rPr>
        <w:t xml:space="preserve"> </w:t>
      </w:r>
      <w:r w:rsidR="00734880" w:rsidRPr="00734880">
        <w:rPr>
          <w:rFonts w:ascii="Times New Roman" w:hAnsi="Times New Roman" w:cs="Times New Roman"/>
        </w:rPr>
        <w:t xml:space="preserve">arhivaari töötasuks summas </w:t>
      </w:r>
      <w:r w:rsidR="00395968">
        <w:rPr>
          <w:rFonts w:ascii="Times New Roman" w:hAnsi="Times New Roman" w:cs="Times New Roman"/>
        </w:rPr>
        <w:br/>
      </w:r>
      <w:r w:rsidR="00734880" w:rsidRPr="00734880">
        <w:rPr>
          <w:rFonts w:ascii="Times New Roman" w:hAnsi="Times New Roman" w:cs="Times New Roman"/>
        </w:rPr>
        <w:t>24</w:t>
      </w:r>
      <w:r w:rsidR="00395968">
        <w:rPr>
          <w:rFonts w:ascii="Times New Roman" w:hAnsi="Times New Roman" w:cs="Times New Roman"/>
        </w:rPr>
        <w:t> </w:t>
      </w:r>
      <w:r w:rsidR="00734880" w:rsidRPr="00734880">
        <w:rPr>
          <w:rFonts w:ascii="Times New Roman" w:hAnsi="Times New Roman" w:cs="Times New Roman"/>
        </w:rPr>
        <w:t>084</w:t>
      </w:r>
      <w:r w:rsidR="00395968">
        <w:rPr>
          <w:rFonts w:ascii="Times New Roman" w:hAnsi="Times New Roman" w:cs="Times New Roman"/>
        </w:rPr>
        <w:t xml:space="preserve"> </w:t>
      </w:r>
      <w:r w:rsidR="00734880" w:rsidRPr="00734880">
        <w:rPr>
          <w:rFonts w:ascii="Times New Roman" w:hAnsi="Times New Roman" w:cs="Times New Roman"/>
        </w:rPr>
        <w:t>eurot ja toimikute kaante soetamiseks 8</w:t>
      </w:r>
      <w:r w:rsidR="00395968">
        <w:rPr>
          <w:rFonts w:ascii="Times New Roman" w:hAnsi="Times New Roman" w:cs="Times New Roman"/>
        </w:rPr>
        <w:t> </w:t>
      </w:r>
      <w:r w:rsidR="00734880" w:rsidRPr="00734880">
        <w:rPr>
          <w:rFonts w:ascii="Times New Roman" w:hAnsi="Times New Roman" w:cs="Times New Roman"/>
        </w:rPr>
        <w:t>222</w:t>
      </w:r>
      <w:r w:rsidR="00395968">
        <w:rPr>
          <w:rFonts w:ascii="Times New Roman" w:hAnsi="Times New Roman" w:cs="Times New Roman"/>
        </w:rPr>
        <w:t xml:space="preserve"> eurot ja </w:t>
      </w:r>
      <w:r w:rsidR="00734880" w:rsidRPr="00734880">
        <w:rPr>
          <w:rFonts w:ascii="Times New Roman" w:hAnsi="Times New Roman" w:cs="Times New Roman"/>
        </w:rPr>
        <w:t xml:space="preserve">20 </w:t>
      </w:r>
      <w:r w:rsidR="00395968">
        <w:rPr>
          <w:rFonts w:ascii="Times New Roman" w:hAnsi="Times New Roman" w:cs="Times New Roman"/>
        </w:rPr>
        <w:t>senti</w:t>
      </w:r>
      <w:r w:rsidR="00734880" w:rsidRPr="00734880">
        <w:rPr>
          <w:rFonts w:ascii="Times New Roman" w:hAnsi="Times New Roman" w:cs="Times New Roman"/>
        </w:rPr>
        <w:t xml:space="preserve">. </w:t>
      </w:r>
      <w:r w:rsidR="001D3CB7">
        <w:rPr>
          <w:rFonts w:ascii="Times New Roman" w:hAnsi="Times New Roman" w:cs="Times New Roman"/>
        </w:rPr>
        <w:t xml:space="preserve"> </w:t>
      </w:r>
    </w:p>
    <w:p w14:paraId="5C01E938" w14:textId="77777777" w:rsidR="00383D6D" w:rsidRDefault="00383D6D" w:rsidP="5253406A">
      <w:pPr>
        <w:spacing w:after="0"/>
        <w:jc w:val="both"/>
        <w:rPr>
          <w:rFonts w:ascii="Times New Roman" w:hAnsi="Times New Roman" w:cs="Times New Roman"/>
        </w:rPr>
      </w:pPr>
    </w:p>
    <w:p w14:paraId="1CD42911" w14:textId="49F947C9" w:rsidR="001D3CB7" w:rsidRDefault="00D17620" w:rsidP="5253406A">
      <w:pPr>
        <w:spacing w:after="0"/>
        <w:jc w:val="both"/>
        <w:rPr>
          <w:rFonts w:ascii="Times New Roman" w:hAnsi="Times New Roman" w:cs="Times New Roman"/>
        </w:rPr>
      </w:pPr>
      <w:r w:rsidRPr="00D17620">
        <w:rPr>
          <w:rFonts w:ascii="Times New Roman" w:hAnsi="Times New Roman" w:cs="Times New Roman"/>
        </w:rPr>
        <w:t>Korrastamist vajavate toimikute arv 2024 aastal kokku oli 11 676. Vahemikus 12.2024 – 0</w:t>
      </w:r>
      <w:r w:rsidR="00125119">
        <w:rPr>
          <w:rFonts w:ascii="Times New Roman" w:hAnsi="Times New Roman" w:cs="Times New Roman"/>
        </w:rPr>
        <w:t>9</w:t>
      </w:r>
      <w:r w:rsidRPr="00D17620">
        <w:rPr>
          <w:rFonts w:ascii="Times New Roman" w:hAnsi="Times New Roman" w:cs="Times New Roman"/>
        </w:rPr>
        <w:t xml:space="preserve">.2025 on </w:t>
      </w:r>
      <w:r w:rsidR="00B87BC9">
        <w:rPr>
          <w:rFonts w:ascii="Times New Roman" w:hAnsi="Times New Roman" w:cs="Times New Roman"/>
        </w:rPr>
        <w:t>Tallinna L</w:t>
      </w:r>
      <w:r w:rsidRPr="00D17620">
        <w:rPr>
          <w:rFonts w:ascii="Times New Roman" w:hAnsi="Times New Roman" w:cs="Times New Roman"/>
        </w:rPr>
        <w:t xml:space="preserve">innavaramet korrastanud </w:t>
      </w:r>
      <w:r w:rsidR="00125119">
        <w:rPr>
          <w:rFonts w:ascii="Times New Roman" w:hAnsi="Times New Roman" w:cs="Times New Roman"/>
        </w:rPr>
        <w:t>4</w:t>
      </w:r>
      <w:r w:rsidRPr="00D17620">
        <w:rPr>
          <w:rFonts w:ascii="Times New Roman" w:hAnsi="Times New Roman" w:cs="Times New Roman"/>
        </w:rPr>
        <w:t xml:space="preserve"> 5</w:t>
      </w:r>
      <w:r w:rsidR="00125119">
        <w:rPr>
          <w:rFonts w:ascii="Times New Roman" w:hAnsi="Times New Roman" w:cs="Times New Roman"/>
        </w:rPr>
        <w:t>20</w:t>
      </w:r>
      <w:r w:rsidRPr="00D17620">
        <w:rPr>
          <w:rFonts w:ascii="Times New Roman" w:hAnsi="Times New Roman" w:cs="Times New Roman"/>
        </w:rPr>
        <w:t xml:space="preserve"> toimikut. 2025. aasta lõpuks planeeritakse korrastada veel </w:t>
      </w:r>
      <w:r w:rsidR="00B87BC9">
        <w:rPr>
          <w:rFonts w:ascii="Times New Roman" w:hAnsi="Times New Roman" w:cs="Times New Roman"/>
        </w:rPr>
        <w:br/>
      </w:r>
      <w:r w:rsidR="00125119">
        <w:rPr>
          <w:rFonts w:ascii="Times New Roman" w:hAnsi="Times New Roman" w:cs="Times New Roman"/>
        </w:rPr>
        <w:t>1</w:t>
      </w:r>
      <w:r w:rsidRPr="00D17620">
        <w:rPr>
          <w:rFonts w:ascii="Times New Roman" w:hAnsi="Times New Roman" w:cs="Times New Roman"/>
        </w:rPr>
        <w:t xml:space="preserve"> 48</w:t>
      </w:r>
      <w:r w:rsidR="00125119">
        <w:rPr>
          <w:rFonts w:ascii="Times New Roman" w:hAnsi="Times New Roman" w:cs="Times New Roman"/>
        </w:rPr>
        <w:t>0</w:t>
      </w:r>
      <w:r w:rsidRPr="00D17620">
        <w:rPr>
          <w:rFonts w:ascii="Times New Roman" w:hAnsi="Times New Roman" w:cs="Times New Roman"/>
        </w:rPr>
        <w:t xml:space="preserve"> toimikut. 2026. aastal jääb veel korrastada 5 676 toimikut.</w:t>
      </w:r>
    </w:p>
    <w:p w14:paraId="5D9D2D3E" w14:textId="77777777" w:rsidR="00383D6D" w:rsidRDefault="00383D6D" w:rsidP="5253406A">
      <w:pPr>
        <w:spacing w:after="0"/>
        <w:jc w:val="both"/>
        <w:rPr>
          <w:rFonts w:ascii="Times New Roman" w:hAnsi="Times New Roman" w:cs="Times New Roman"/>
        </w:rPr>
      </w:pPr>
    </w:p>
    <w:p w14:paraId="47ABACDD" w14:textId="6D6E1B90" w:rsidR="00F63F3E" w:rsidRPr="00F63F3E" w:rsidRDefault="00F63F3E" w:rsidP="5253406A">
      <w:pPr>
        <w:spacing w:after="0"/>
        <w:jc w:val="both"/>
        <w:rPr>
          <w:rFonts w:ascii="Times New Roman" w:hAnsi="Times New Roman" w:cs="Times New Roman"/>
        </w:rPr>
      </w:pPr>
      <w:r w:rsidRPr="00F63F3E">
        <w:rPr>
          <w:rFonts w:ascii="Times New Roman" w:hAnsi="Times New Roman" w:cs="Times New Roman"/>
        </w:rPr>
        <w:t>Eraldatud toetusega planeeriti katta 11 676 toimiku korrastamine juhul, kui arhiveerimistöödega tegeleks kaks töötajat (Tallinna Linnavaraameti arhivaar ja töövõtulepinguga töötaja tööandja kuluga aastas kokku 48 168 eurot). Ühe toimiku korrastamise tasuks kujuneb sellisel juhul 4</w:t>
      </w:r>
      <w:r w:rsidR="00125119">
        <w:rPr>
          <w:rFonts w:ascii="Times New Roman" w:hAnsi="Times New Roman" w:cs="Times New Roman"/>
        </w:rPr>
        <w:t xml:space="preserve"> </w:t>
      </w:r>
      <w:r w:rsidRPr="00F63F3E">
        <w:rPr>
          <w:rFonts w:ascii="Times New Roman" w:hAnsi="Times New Roman" w:cs="Times New Roman"/>
        </w:rPr>
        <w:t>eurot</w:t>
      </w:r>
      <w:r w:rsidR="00125119">
        <w:rPr>
          <w:rFonts w:ascii="Times New Roman" w:hAnsi="Times New Roman" w:cs="Times New Roman"/>
        </w:rPr>
        <w:t xml:space="preserve"> ja 20 senti</w:t>
      </w:r>
      <w:r w:rsidRPr="00F63F3E">
        <w:rPr>
          <w:rFonts w:ascii="Times New Roman" w:hAnsi="Times New Roman" w:cs="Times New Roman"/>
        </w:rPr>
        <w:t>.</w:t>
      </w:r>
    </w:p>
    <w:p w14:paraId="23C293AA" w14:textId="77777777" w:rsidR="00F63F3E" w:rsidRPr="00F63F3E" w:rsidRDefault="00F63F3E" w:rsidP="5253406A">
      <w:pPr>
        <w:spacing w:after="0"/>
        <w:jc w:val="both"/>
        <w:rPr>
          <w:rFonts w:ascii="Times New Roman" w:hAnsi="Times New Roman" w:cs="Times New Roman"/>
        </w:rPr>
      </w:pPr>
    </w:p>
    <w:p w14:paraId="1A566D39" w14:textId="26942BB5" w:rsidR="00D17620" w:rsidRDefault="00632C3C" w:rsidP="5253406A">
      <w:pPr>
        <w:spacing w:after="0"/>
        <w:jc w:val="both"/>
        <w:rPr>
          <w:rFonts w:ascii="Times New Roman" w:hAnsi="Times New Roman" w:cs="Times New Roman"/>
        </w:rPr>
      </w:pPr>
      <w:r w:rsidRPr="00632C3C">
        <w:rPr>
          <w:rFonts w:ascii="Times New Roman" w:hAnsi="Times New Roman" w:cs="Times New Roman"/>
        </w:rPr>
        <w:t>Paraku kulude optimeerimise ja tööprotsesside efektiivsemaks muutmise eesmärgil koondati 31.12.2024 seisuga arhivaari töökoht ning tööülesanded suunati linnavaraameti üldosakonna dokumendi haldurile. Sellest tulenevalt teostatakse alates 12.2024 Tallinna Linnavaraametis toimikute korrastamist ühe võlaõigusliku lepingu alusel töötava arhivaariga</w:t>
      </w:r>
      <w:r w:rsidR="0063650F">
        <w:rPr>
          <w:rFonts w:ascii="Times New Roman" w:hAnsi="Times New Roman" w:cs="Times New Roman"/>
        </w:rPr>
        <w:t xml:space="preserve">. </w:t>
      </w:r>
      <w:r w:rsidR="002A5DE2">
        <w:rPr>
          <w:rFonts w:ascii="Times New Roman" w:hAnsi="Times New Roman" w:cs="Times New Roman"/>
        </w:rPr>
        <w:t xml:space="preserve">Samuti eelneva taotluse </w:t>
      </w:r>
      <w:r w:rsidR="009F633F">
        <w:rPr>
          <w:rFonts w:ascii="Times New Roman" w:hAnsi="Times New Roman" w:cs="Times New Roman"/>
        </w:rPr>
        <w:t xml:space="preserve">alusel </w:t>
      </w:r>
      <w:r w:rsidR="0097289F">
        <w:rPr>
          <w:rFonts w:ascii="Times New Roman" w:hAnsi="Times New Roman" w:cs="Times New Roman"/>
        </w:rPr>
        <w:t>ala</w:t>
      </w:r>
      <w:r w:rsidR="0091023C">
        <w:rPr>
          <w:rFonts w:ascii="Times New Roman" w:hAnsi="Times New Roman" w:cs="Times New Roman"/>
        </w:rPr>
        <w:t xml:space="preserve">hinnati </w:t>
      </w:r>
      <w:r w:rsidR="005721DF">
        <w:rPr>
          <w:rFonts w:ascii="Times New Roman" w:hAnsi="Times New Roman" w:cs="Times New Roman"/>
        </w:rPr>
        <w:t xml:space="preserve">kogu </w:t>
      </w:r>
      <w:r w:rsidR="0091023C">
        <w:rPr>
          <w:rFonts w:ascii="Times New Roman" w:hAnsi="Times New Roman" w:cs="Times New Roman"/>
        </w:rPr>
        <w:t xml:space="preserve">tööde tegemise </w:t>
      </w:r>
      <w:r w:rsidR="001F390B">
        <w:rPr>
          <w:rFonts w:ascii="Times New Roman" w:hAnsi="Times New Roman" w:cs="Times New Roman"/>
        </w:rPr>
        <w:t xml:space="preserve">mahtu ning sellele kuluvat aega. </w:t>
      </w:r>
    </w:p>
    <w:p w14:paraId="241B74B4" w14:textId="77777777" w:rsidR="005034ED" w:rsidRDefault="005034ED" w:rsidP="5253406A">
      <w:pPr>
        <w:spacing w:after="0"/>
        <w:jc w:val="both"/>
        <w:rPr>
          <w:rFonts w:ascii="Times New Roman" w:hAnsi="Times New Roman" w:cs="Times New Roman"/>
        </w:rPr>
      </w:pPr>
    </w:p>
    <w:p w14:paraId="0A903570" w14:textId="07B72E8D" w:rsidR="005034ED" w:rsidRDefault="002F490E" w:rsidP="5253406A">
      <w:pPr>
        <w:spacing w:after="0"/>
        <w:jc w:val="both"/>
        <w:rPr>
          <w:rFonts w:ascii="Times New Roman" w:hAnsi="Times New Roman" w:cs="Times New Roman"/>
        </w:rPr>
      </w:pPr>
      <w:r w:rsidRPr="002F490E">
        <w:rPr>
          <w:rFonts w:ascii="Times New Roman" w:hAnsi="Times New Roman" w:cs="Times New Roman"/>
        </w:rPr>
        <w:t>Toimikukaante soetamiseks eraldatud summa arvestuses oli 2024. aastal arvestatud ühe toimiku maksumuseks 0</w:t>
      </w:r>
      <w:r w:rsidR="00125119">
        <w:rPr>
          <w:rFonts w:ascii="Times New Roman" w:hAnsi="Times New Roman" w:cs="Times New Roman"/>
        </w:rPr>
        <w:t>,</w:t>
      </w:r>
      <w:r w:rsidRPr="002F490E">
        <w:rPr>
          <w:rFonts w:ascii="Times New Roman" w:hAnsi="Times New Roman" w:cs="Times New Roman"/>
        </w:rPr>
        <w:t>70 eurot. Tulenevalt hindade kallinemisest alates 2025. aastast on ühe toimikukaane keskmine hind 1</w:t>
      </w:r>
      <w:r w:rsidR="00125119">
        <w:rPr>
          <w:rFonts w:ascii="Times New Roman" w:hAnsi="Times New Roman" w:cs="Times New Roman"/>
        </w:rPr>
        <w:t xml:space="preserve"> euro ja </w:t>
      </w:r>
      <w:r w:rsidRPr="002F490E">
        <w:rPr>
          <w:rFonts w:ascii="Times New Roman" w:hAnsi="Times New Roman" w:cs="Times New Roman"/>
        </w:rPr>
        <w:t xml:space="preserve">15 </w:t>
      </w:r>
      <w:r w:rsidR="00125119">
        <w:rPr>
          <w:rFonts w:ascii="Times New Roman" w:hAnsi="Times New Roman" w:cs="Times New Roman"/>
        </w:rPr>
        <w:t>senti</w:t>
      </w:r>
      <w:r w:rsidRPr="002F490E">
        <w:rPr>
          <w:rFonts w:ascii="Times New Roman" w:hAnsi="Times New Roman" w:cs="Times New Roman"/>
        </w:rPr>
        <w:t>. Tallinna Linnavaraamet on 08.2025 seisuga soetanud  4 939 toimikute kaant kogusummas 5</w:t>
      </w:r>
      <w:r w:rsidR="003E2348">
        <w:rPr>
          <w:rFonts w:ascii="Times New Roman" w:hAnsi="Times New Roman" w:cs="Times New Roman"/>
        </w:rPr>
        <w:t> </w:t>
      </w:r>
      <w:r w:rsidRPr="002F490E">
        <w:rPr>
          <w:rFonts w:ascii="Times New Roman" w:hAnsi="Times New Roman" w:cs="Times New Roman"/>
        </w:rPr>
        <w:t>425</w:t>
      </w:r>
      <w:r w:rsidR="003E2348">
        <w:rPr>
          <w:rFonts w:ascii="Times New Roman" w:hAnsi="Times New Roman" w:cs="Times New Roman"/>
        </w:rPr>
        <w:t xml:space="preserve"> </w:t>
      </w:r>
      <w:r w:rsidRPr="002F490E">
        <w:rPr>
          <w:rFonts w:ascii="Times New Roman" w:hAnsi="Times New Roman" w:cs="Times New Roman"/>
        </w:rPr>
        <w:t>eurot</w:t>
      </w:r>
      <w:r w:rsidR="003E2348">
        <w:rPr>
          <w:rFonts w:ascii="Times New Roman" w:hAnsi="Times New Roman" w:cs="Times New Roman"/>
        </w:rPr>
        <w:t xml:space="preserve"> ja 44 senti</w:t>
      </w:r>
      <w:r w:rsidRPr="002F490E">
        <w:rPr>
          <w:rFonts w:ascii="Times New Roman" w:hAnsi="Times New Roman" w:cs="Times New Roman"/>
        </w:rPr>
        <w:t>. 2024. aastal toimiku kaante soetamiseks eraldatud summast on võimalik veel soetada 2 534 toimiku kaant eeldatavas summas 2</w:t>
      </w:r>
      <w:r w:rsidR="003B5E0F">
        <w:rPr>
          <w:rFonts w:ascii="Times New Roman" w:hAnsi="Times New Roman" w:cs="Times New Roman"/>
        </w:rPr>
        <w:t> </w:t>
      </w:r>
      <w:r w:rsidRPr="002F490E">
        <w:rPr>
          <w:rFonts w:ascii="Times New Roman" w:hAnsi="Times New Roman" w:cs="Times New Roman"/>
        </w:rPr>
        <w:t>797</w:t>
      </w:r>
      <w:r w:rsidR="003B5E0F">
        <w:rPr>
          <w:rFonts w:ascii="Times New Roman" w:hAnsi="Times New Roman" w:cs="Times New Roman"/>
        </w:rPr>
        <w:t xml:space="preserve"> </w:t>
      </w:r>
      <w:r w:rsidRPr="002F490E">
        <w:rPr>
          <w:rFonts w:ascii="Times New Roman" w:hAnsi="Times New Roman" w:cs="Times New Roman"/>
        </w:rPr>
        <w:t>eurot</w:t>
      </w:r>
      <w:r w:rsidR="003B5E0F">
        <w:rPr>
          <w:rFonts w:ascii="Times New Roman" w:hAnsi="Times New Roman" w:cs="Times New Roman"/>
        </w:rPr>
        <w:t xml:space="preserve"> ja 18 senti</w:t>
      </w:r>
      <w:r w:rsidRPr="002F490E">
        <w:rPr>
          <w:rFonts w:ascii="Times New Roman" w:hAnsi="Times New Roman" w:cs="Times New Roman"/>
        </w:rPr>
        <w:t xml:space="preserve">. Kuivõrd mahukamad toimikud ühte köitesse ei mahu, on köidete arv toimikute arvust veelgi suurem. Enne </w:t>
      </w:r>
      <w:r w:rsidRPr="002F490E">
        <w:rPr>
          <w:rFonts w:ascii="Times New Roman" w:hAnsi="Times New Roman" w:cs="Times New Roman"/>
        </w:rPr>
        <w:lastRenderedPageBreak/>
        <w:t>toimikute korrastamist on raske prognoosida köidete täpset arvu ning ka  korrastamise käigus on ilmnenud, et paljude toimikute maht on selline, et materjal tuleb jagada mitmeks köiteks.</w:t>
      </w:r>
    </w:p>
    <w:p w14:paraId="6C9B2678" w14:textId="77777777" w:rsidR="00D17620" w:rsidRDefault="00D17620" w:rsidP="5253406A">
      <w:pPr>
        <w:spacing w:after="0"/>
        <w:jc w:val="both"/>
        <w:rPr>
          <w:rFonts w:ascii="Times New Roman" w:hAnsi="Times New Roman" w:cs="Times New Roman"/>
        </w:rPr>
      </w:pPr>
    </w:p>
    <w:p w14:paraId="15FB6AD6" w14:textId="77777777" w:rsidR="001C7F7E" w:rsidRPr="001C7F7E" w:rsidRDefault="001C7F7E" w:rsidP="001C7F7E">
      <w:pPr>
        <w:spacing w:after="0"/>
        <w:jc w:val="both"/>
        <w:rPr>
          <w:rFonts w:ascii="Times New Roman" w:hAnsi="Times New Roman" w:cs="Times New Roman"/>
        </w:rPr>
      </w:pPr>
      <w:r w:rsidRPr="001C7F7E">
        <w:rPr>
          <w:rFonts w:ascii="Times New Roman" w:hAnsi="Times New Roman" w:cs="Times New Roman"/>
        </w:rPr>
        <w:t>Õigusvastaselt võõrandatud vara tagastamise toimikute korrastamise kulud 2026 aastal on järgmised:</w:t>
      </w:r>
    </w:p>
    <w:p w14:paraId="693E5F58" w14:textId="77777777" w:rsidR="001C7F7E" w:rsidRPr="001C7F7E" w:rsidRDefault="001C7F7E" w:rsidP="001C7F7E">
      <w:pPr>
        <w:spacing w:after="0"/>
        <w:jc w:val="both"/>
        <w:rPr>
          <w:rFonts w:ascii="Times New Roman" w:hAnsi="Times New Roman" w:cs="Times New Roman"/>
        </w:rPr>
      </w:pPr>
      <w:r w:rsidRPr="001C7F7E">
        <w:rPr>
          <w:rFonts w:ascii="Times New Roman" w:hAnsi="Times New Roman" w:cs="Times New Roman"/>
        </w:rPr>
        <w:t>-</w:t>
      </w:r>
      <w:r w:rsidRPr="001C7F7E">
        <w:rPr>
          <w:rFonts w:ascii="Times New Roman" w:hAnsi="Times New Roman" w:cs="Times New Roman"/>
        </w:rPr>
        <w:tab/>
        <w:t>ühe toimiku korrastamise tasu 4,2 eurot;</w:t>
      </w:r>
    </w:p>
    <w:p w14:paraId="6DA8C172" w14:textId="77777777" w:rsidR="001C7F7E" w:rsidRDefault="001C7F7E" w:rsidP="001C7F7E">
      <w:pPr>
        <w:spacing w:after="0"/>
        <w:jc w:val="both"/>
        <w:rPr>
          <w:rFonts w:ascii="Times New Roman" w:hAnsi="Times New Roman" w:cs="Times New Roman"/>
        </w:rPr>
      </w:pPr>
      <w:r w:rsidRPr="001C7F7E">
        <w:rPr>
          <w:rFonts w:ascii="Times New Roman" w:hAnsi="Times New Roman" w:cs="Times New Roman"/>
        </w:rPr>
        <w:t>-</w:t>
      </w:r>
      <w:r w:rsidRPr="001C7F7E">
        <w:rPr>
          <w:rFonts w:ascii="Times New Roman" w:hAnsi="Times New Roman" w:cs="Times New Roman"/>
        </w:rPr>
        <w:tab/>
        <w:t>ühe toimiku kaane hind 1,15 eurot.</w:t>
      </w:r>
    </w:p>
    <w:p w14:paraId="1B6346C4" w14:textId="77777777" w:rsidR="001C7F7E" w:rsidRDefault="001C7F7E" w:rsidP="001C7F7E">
      <w:pPr>
        <w:spacing w:after="0"/>
        <w:jc w:val="both"/>
        <w:rPr>
          <w:rFonts w:ascii="Times New Roman" w:hAnsi="Times New Roman" w:cs="Times New Roman"/>
        </w:rPr>
      </w:pPr>
    </w:p>
    <w:p w14:paraId="29BA640A" w14:textId="77777777" w:rsidR="00076450" w:rsidRPr="005D5924" w:rsidRDefault="00076450" w:rsidP="00DC63DD">
      <w:pPr>
        <w:spacing w:after="0"/>
        <w:jc w:val="both"/>
        <w:rPr>
          <w:rFonts w:ascii="Times New Roman" w:hAnsi="Times New Roman" w:cs="Times New Roman"/>
          <w:color w:val="FF0000"/>
          <w:highlight w:val="yellow"/>
        </w:rPr>
      </w:pPr>
    </w:p>
    <w:p w14:paraId="144A1939" w14:textId="5F55F4AA" w:rsidR="00A17603" w:rsidRPr="00D60B83" w:rsidRDefault="00A17603" w:rsidP="00DC63DD">
      <w:pPr>
        <w:spacing w:after="0"/>
        <w:jc w:val="both"/>
        <w:rPr>
          <w:rFonts w:ascii="Times New Roman" w:hAnsi="Times New Roman" w:cs="Times New Roman"/>
          <w:b/>
          <w:bCs/>
        </w:rPr>
      </w:pPr>
      <w:r w:rsidRPr="00D60B83">
        <w:rPr>
          <w:rFonts w:ascii="Times New Roman" w:hAnsi="Times New Roman" w:cs="Times New Roman"/>
          <w:b/>
          <w:bCs/>
        </w:rPr>
        <w:t>Taotlus toimikute arhiveerimisega seotud kulude katmiseks 20</w:t>
      </w:r>
      <w:r w:rsidR="00076450" w:rsidRPr="00D60B83">
        <w:rPr>
          <w:rFonts w:ascii="Times New Roman" w:hAnsi="Times New Roman" w:cs="Times New Roman"/>
          <w:b/>
          <w:bCs/>
        </w:rPr>
        <w:t>2</w:t>
      </w:r>
      <w:r w:rsidR="00D60B83" w:rsidRPr="00D60B83">
        <w:rPr>
          <w:rFonts w:ascii="Times New Roman" w:hAnsi="Times New Roman" w:cs="Times New Roman"/>
          <w:b/>
          <w:bCs/>
        </w:rPr>
        <w:t>6</w:t>
      </w:r>
      <w:r w:rsidR="00076450" w:rsidRPr="00D60B83">
        <w:rPr>
          <w:rFonts w:ascii="Times New Roman" w:hAnsi="Times New Roman" w:cs="Times New Roman"/>
          <w:b/>
          <w:bCs/>
        </w:rPr>
        <w:t>.</w:t>
      </w:r>
      <w:r w:rsidRPr="00D60B83">
        <w:rPr>
          <w:rFonts w:ascii="Times New Roman" w:hAnsi="Times New Roman" w:cs="Times New Roman"/>
          <w:b/>
          <w:bCs/>
        </w:rPr>
        <w:t xml:space="preserve"> a</w:t>
      </w:r>
      <w:r w:rsidR="00076450" w:rsidRPr="00D60B83">
        <w:rPr>
          <w:rFonts w:ascii="Times New Roman" w:hAnsi="Times New Roman" w:cs="Times New Roman"/>
          <w:b/>
          <w:bCs/>
        </w:rPr>
        <w:t>astal</w:t>
      </w:r>
    </w:p>
    <w:p w14:paraId="12CBE619" w14:textId="1ADFBC5E" w:rsidR="00DC63DD" w:rsidRPr="005D5924" w:rsidRDefault="00DC63DD" w:rsidP="00DC63DD">
      <w:pPr>
        <w:spacing w:after="0"/>
        <w:jc w:val="both"/>
        <w:rPr>
          <w:rFonts w:ascii="Times New Roman" w:hAnsi="Times New Roman" w:cs="Times New Roman"/>
          <w:highlight w:val="yellow"/>
        </w:rPr>
      </w:pPr>
      <w:r w:rsidRPr="005D5924">
        <w:rPr>
          <w:rFonts w:ascii="Times New Roman" w:hAnsi="Times New Roman" w:cs="Times New Roman"/>
          <w:highlight w:val="yellow"/>
        </w:rPr>
        <w:t xml:space="preserve"> </w:t>
      </w:r>
    </w:p>
    <w:tbl>
      <w:tblPr>
        <w:tblStyle w:val="TableGrid"/>
        <w:tblW w:w="8426" w:type="dxa"/>
        <w:tblLook w:val="04A0" w:firstRow="1" w:lastRow="0" w:firstColumn="1" w:lastColumn="0" w:noHBand="0" w:noVBand="1"/>
      </w:tblPr>
      <w:tblGrid>
        <w:gridCol w:w="2497"/>
        <w:gridCol w:w="2219"/>
        <w:gridCol w:w="2045"/>
        <w:gridCol w:w="1665"/>
      </w:tblGrid>
      <w:tr w:rsidR="00A17603" w:rsidRPr="00B32A7F" w14:paraId="41627E5C" w14:textId="77777777" w:rsidTr="166E3C04">
        <w:trPr>
          <w:trHeight w:val="1260"/>
        </w:trPr>
        <w:tc>
          <w:tcPr>
            <w:tcW w:w="2497" w:type="dxa"/>
          </w:tcPr>
          <w:p w14:paraId="6A50A890" w14:textId="61D2F73F" w:rsidR="00DC63DD" w:rsidRPr="00B32A7F" w:rsidRDefault="152BB8E2" w:rsidP="166E3C04">
            <w:pPr>
              <w:jc w:val="both"/>
              <w:rPr>
                <w:rFonts w:ascii="Times New Roman" w:hAnsi="Times New Roman" w:cs="Times New Roman"/>
                <w:color w:val="1F497D" w:themeColor="text2"/>
              </w:rPr>
            </w:pPr>
            <w:r w:rsidRPr="00B32A7F">
              <w:rPr>
                <w:rFonts w:ascii="Times New Roman" w:hAnsi="Times New Roman" w:cs="Times New Roman"/>
              </w:rPr>
              <w:t xml:space="preserve">Tallinna Linnavaaraameti </w:t>
            </w:r>
            <w:proofErr w:type="spellStart"/>
            <w:r w:rsidRPr="00B32A7F">
              <w:rPr>
                <w:rFonts w:ascii="Times New Roman" w:hAnsi="Times New Roman" w:cs="Times New Roman"/>
              </w:rPr>
              <w:t>üldosakond</w:t>
            </w:r>
            <w:proofErr w:type="spellEnd"/>
          </w:p>
          <w:p w14:paraId="5301B5ED" w14:textId="77777777" w:rsidR="00DC63DD" w:rsidRPr="00B32A7F" w:rsidRDefault="00DC63DD" w:rsidP="166E3C04">
            <w:pPr>
              <w:jc w:val="both"/>
              <w:rPr>
                <w:rFonts w:ascii="Times New Roman" w:hAnsi="Times New Roman" w:cs="Times New Roman"/>
                <w:color w:val="1F497D" w:themeColor="text2"/>
              </w:rPr>
            </w:pPr>
          </w:p>
        </w:tc>
        <w:tc>
          <w:tcPr>
            <w:tcW w:w="2219" w:type="dxa"/>
          </w:tcPr>
          <w:p w14:paraId="03AD2469" w14:textId="1B1811D2" w:rsidR="00DC63DD" w:rsidRPr="00B32A7F" w:rsidRDefault="152BB8E2" w:rsidP="166E3C04">
            <w:pPr>
              <w:jc w:val="both"/>
              <w:rPr>
                <w:rFonts w:ascii="Times New Roman" w:hAnsi="Times New Roman" w:cs="Times New Roman"/>
                <w:color w:val="1F497D" w:themeColor="text2"/>
              </w:rPr>
            </w:pPr>
            <w:r w:rsidRPr="00B32A7F">
              <w:rPr>
                <w:rFonts w:ascii="Times New Roman" w:hAnsi="Times New Roman" w:cs="Times New Roman"/>
              </w:rPr>
              <w:t>A</w:t>
            </w:r>
            <w:r w:rsidR="5DCBFB95" w:rsidRPr="00B32A7F">
              <w:rPr>
                <w:rFonts w:ascii="Times New Roman" w:hAnsi="Times New Roman" w:cs="Times New Roman"/>
              </w:rPr>
              <w:t xml:space="preserve">rhiveeritavate toimikute arv </w:t>
            </w:r>
          </w:p>
        </w:tc>
        <w:tc>
          <w:tcPr>
            <w:tcW w:w="2045" w:type="dxa"/>
          </w:tcPr>
          <w:p w14:paraId="245A90E2" w14:textId="353270F1" w:rsidR="00DC63DD" w:rsidRPr="00B32A7F" w:rsidRDefault="4B5390A1" w:rsidP="166E3C04">
            <w:pPr>
              <w:jc w:val="both"/>
              <w:rPr>
                <w:rFonts w:ascii="Times New Roman" w:hAnsi="Times New Roman" w:cs="Times New Roman"/>
                <w:color w:val="1F497D" w:themeColor="text2"/>
              </w:rPr>
            </w:pPr>
            <w:r w:rsidRPr="00B32A7F">
              <w:rPr>
                <w:rFonts w:ascii="Times New Roman" w:hAnsi="Times New Roman" w:cs="Times New Roman"/>
              </w:rPr>
              <w:t>T</w:t>
            </w:r>
            <w:r w:rsidR="5DCBFB95" w:rsidRPr="00B32A7F">
              <w:rPr>
                <w:rFonts w:ascii="Times New Roman" w:hAnsi="Times New Roman" w:cs="Times New Roman"/>
              </w:rPr>
              <w:t xml:space="preserve">aotletav toetus </w:t>
            </w:r>
          </w:p>
        </w:tc>
        <w:tc>
          <w:tcPr>
            <w:tcW w:w="1665" w:type="dxa"/>
          </w:tcPr>
          <w:p w14:paraId="5F8BB205" w14:textId="1BB79B66" w:rsidR="0075778A" w:rsidRPr="00B32A7F" w:rsidRDefault="0F0C27BC" w:rsidP="00B26A90">
            <w:pPr>
              <w:rPr>
                <w:rFonts w:ascii="Times New Roman" w:hAnsi="Times New Roman" w:cs="Times New Roman"/>
                <w:color w:val="1F497D" w:themeColor="text2"/>
              </w:rPr>
            </w:pPr>
            <w:r w:rsidRPr="00B32A7F">
              <w:rPr>
                <w:rFonts w:ascii="Times New Roman" w:hAnsi="Times New Roman" w:cs="Times New Roman"/>
              </w:rPr>
              <w:t xml:space="preserve">Ühe toimiku </w:t>
            </w:r>
            <w:r w:rsidR="5DCBFB95" w:rsidRPr="00B32A7F">
              <w:rPr>
                <w:rFonts w:ascii="Times New Roman" w:hAnsi="Times New Roman" w:cs="Times New Roman"/>
              </w:rPr>
              <w:t xml:space="preserve">arhiveerimise </w:t>
            </w:r>
          </w:p>
          <w:p w14:paraId="4175058B" w14:textId="1B3F1EC2" w:rsidR="00DC63DD" w:rsidRPr="00B32A7F" w:rsidRDefault="5DCBFB95" w:rsidP="00B26A90">
            <w:pPr>
              <w:rPr>
                <w:rFonts w:ascii="Times New Roman" w:hAnsi="Times New Roman" w:cs="Times New Roman"/>
                <w:color w:val="1F497D" w:themeColor="text2"/>
              </w:rPr>
            </w:pPr>
            <w:r w:rsidRPr="00B32A7F">
              <w:rPr>
                <w:rFonts w:ascii="Times New Roman" w:hAnsi="Times New Roman" w:cs="Times New Roman"/>
              </w:rPr>
              <w:t>kulu</w:t>
            </w:r>
          </w:p>
        </w:tc>
      </w:tr>
      <w:tr w:rsidR="00DC63DD" w:rsidRPr="00B32A7F" w14:paraId="705479B5" w14:textId="77777777" w:rsidTr="166E3C04">
        <w:tc>
          <w:tcPr>
            <w:tcW w:w="2497" w:type="dxa"/>
          </w:tcPr>
          <w:p w14:paraId="7A967998" w14:textId="1DD2E572" w:rsidR="00DC63DD" w:rsidRPr="00B32A7F" w:rsidRDefault="133A5D50" w:rsidP="166E3C04">
            <w:pPr>
              <w:spacing w:after="200" w:line="276" w:lineRule="auto"/>
              <w:jc w:val="both"/>
              <w:rPr>
                <w:rFonts w:ascii="Times New Roman" w:hAnsi="Times New Roman" w:cs="Times New Roman"/>
              </w:rPr>
            </w:pPr>
            <w:r w:rsidRPr="00B32A7F">
              <w:rPr>
                <w:rFonts w:ascii="Times New Roman" w:hAnsi="Times New Roman" w:cs="Times New Roman"/>
              </w:rPr>
              <w:t>Toimiku korrastamine</w:t>
            </w:r>
          </w:p>
        </w:tc>
        <w:tc>
          <w:tcPr>
            <w:tcW w:w="2219" w:type="dxa"/>
          </w:tcPr>
          <w:p w14:paraId="79C3A4D1" w14:textId="5099395F" w:rsidR="00DC63DD" w:rsidRPr="00B32A7F" w:rsidRDefault="00D60B83" w:rsidP="166E3C04">
            <w:pPr>
              <w:spacing w:after="200" w:line="276" w:lineRule="auto"/>
              <w:jc w:val="both"/>
              <w:rPr>
                <w:rFonts w:ascii="Times New Roman" w:hAnsi="Times New Roman" w:cs="Times New Roman"/>
              </w:rPr>
            </w:pPr>
            <w:r w:rsidRPr="00B32A7F">
              <w:rPr>
                <w:rFonts w:ascii="Times New Roman" w:hAnsi="Times New Roman" w:cs="Times New Roman"/>
              </w:rPr>
              <w:t>5 676</w:t>
            </w:r>
          </w:p>
        </w:tc>
        <w:tc>
          <w:tcPr>
            <w:tcW w:w="2045" w:type="dxa"/>
          </w:tcPr>
          <w:p w14:paraId="6196D5A4" w14:textId="202FA232" w:rsidR="00DC63DD" w:rsidRPr="00B32A7F" w:rsidRDefault="001930B2" w:rsidP="166E3C04">
            <w:pPr>
              <w:jc w:val="both"/>
              <w:rPr>
                <w:rFonts w:ascii="Times New Roman" w:hAnsi="Times New Roman" w:cs="Times New Roman"/>
              </w:rPr>
            </w:pPr>
            <w:r w:rsidRPr="00B32A7F">
              <w:rPr>
                <w:rFonts w:ascii="Times New Roman" w:hAnsi="Times New Roman" w:cs="Times New Roman"/>
              </w:rPr>
              <w:t>2</w:t>
            </w:r>
            <w:r w:rsidR="00D60B83" w:rsidRPr="00B32A7F">
              <w:rPr>
                <w:rFonts w:ascii="Times New Roman" w:hAnsi="Times New Roman" w:cs="Times New Roman"/>
              </w:rPr>
              <w:t xml:space="preserve">3 </w:t>
            </w:r>
            <w:r w:rsidR="00205BBE" w:rsidRPr="00B32A7F">
              <w:rPr>
                <w:rFonts w:ascii="Times New Roman" w:hAnsi="Times New Roman" w:cs="Times New Roman"/>
              </w:rPr>
              <w:t>839</w:t>
            </w:r>
            <w:r w:rsidRPr="00B32A7F">
              <w:rPr>
                <w:rFonts w:ascii="Times New Roman" w:hAnsi="Times New Roman" w:cs="Times New Roman"/>
              </w:rPr>
              <w:t>,</w:t>
            </w:r>
            <w:r w:rsidR="00205BBE" w:rsidRPr="00B32A7F">
              <w:rPr>
                <w:rFonts w:ascii="Times New Roman" w:hAnsi="Times New Roman" w:cs="Times New Roman"/>
              </w:rPr>
              <w:t>2</w:t>
            </w:r>
            <w:r w:rsidRPr="00B32A7F">
              <w:rPr>
                <w:rFonts w:ascii="Times New Roman" w:hAnsi="Times New Roman" w:cs="Times New Roman"/>
              </w:rPr>
              <w:t>0</w:t>
            </w:r>
            <w:r w:rsidR="0F0C27BC" w:rsidRPr="00B32A7F">
              <w:rPr>
                <w:rFonts w:ascii="Times New Roman" w:hAnsi="Times New Roman" w:cs="Times New Roman"/>
              </w:rPr>
              <w:t xml:space="preserve"> €</w:t>
            </w:r>
          </w:p>
        </w:tc>
        <w:tc>
          <w:tcPr>
            <w:tcW w:w="1665" w:type="dxa"/>
          </w:tcPr>
          <w:p w14:paraId="728EEE2F" w14:textId="02C13F1E" w:rsidR="00DC63DD" w:rsidRPr="00B32A7F" w:rsidRDefault="00205BBE" w:rsidP="166E3C04">
            <w:pPr>
              <w:jc w:val="both"/>
              <w:rPr>
                <w:rFonts w:ascii="Times New Roman" w:hAnsi="Times New Roman" w:cs="Times New Roman"/>
              </w:rPr>
            </w:pPr>
            <w:r w:rsidRPr="00B32A7F">
              <w:rPr>
                <w:rFonts w:ascii="Times New Roman" w:hAnsi="Times New Roman" w:cs="Times New Roman"/>
              </w:rPr>
              <w:t>4</w:t>
            </w:r>
            <w:r w:rsidR="436BAC68" w:rsidRPr="00B32A7F">
              <w:rPr>
                <w:rFonts w:ascii="Times New Roman" w:hAnsi="Times New Roman" w:cs="Times New Roman"/>
              </w:rPr>
              <w:t>,</w:t>
            </w:r>
            <w:r w:rsidRPr="00B32A7F">
              <w:rPr>
                <w:rFonts w:ascii="Times New Roman" w:hAnsi="Times New Roman" w:cs="Times New Roman"/>
              </w:rPr>
              <w:t>2</w:t>
            </w:r>
            <w:r w:rsidR="436BAC68" w:rsidRPr="00B32A7F">
              <w:rPr>
                <w:rFonts w:ascii="Times New Roman" w:hAnsi="Times New Roman" w:cs="Times New Roman"/>
              </w:rPr>
              <w:t>0</w:t>
            </w:r>
            <w:r w:rsidR="0F0C27BC" w:rsidRPr="00B32A7F">
              <w:rPr>
                <w:rFonts w:ascii="Times New Roman" w:hAnsi="Times New Roman" w:cs="Times New Roman"/>
              </w:rPr>
              <w:t xml:space="preserve"> €</w:t>
            </w:r>
          </w:p>
        </w:tc>
      </w:tr>
      <w:tr w:rsidR="00DC63DD" w:rsidRPr="00B32A7F" w14:paraId="3E45CB2B" w14:textId="77777777" w:rsidTr="166E3C04">
        <w:tc>
          <w:tcPr>
            <w:tcW w:w="2497" w:type="dxa"/>
          </w:tcPr>
          <w:p w14:paraId="73CDFFAC" w14:textId="6AF9671B" w:rsidR="00DC63DD" w:rsidRPr="00B32A7F" w:rsidRDefault="1149325E" w:rsidP="166E3C04">
            <w:pPr>
              <w:spacing w:after="200" w:line="276" w:lineRule="auto"/>
              <w:jc w:val="both"/>
              <w:rPr>
                <w:rFonts w:ascii="Times New Roman" w:hAnsi="Times New Roman" w:cs="Times New Roman"/>
              </w:rPr>
            </w:pPr>
            <w:r w:rsidRPr="00B32A7F">
              <w:rPr>
                <w:rFonts w:ascii="Times New Roman" w:hAnsi="Times New Roman" w:cs="Times New Roman"/>
              </w:rPr>
              <w:t>Toimikukaa</w:t>
            </w:r>
            <w:r w:rsidR="518AF100" w:rsidRPr="00B32A7F">
              <w:rPr>
                <w:rFonts w:ascii="Times New Roman" w:hAnsi="Times New Roman" w:cs="Times New Roman"/>
              </w:rPr>
              <w:t>ned</w:t>
            </w:r>
          </w:p>
        </w:tc>
        <w:tc>
          <w:tcPr>
            <w:tcW w:w="2219" w:type="dxa"/>
          </w:tcPr>
          <w:p w14:paraId="40D6717B" w14:textId="34FE3664" w:rsidR="00DC63DD" w:rsidRPr="00B32A7F" w:rsidRDefault="00205BBE" w:rsidP="166E3C04">
            <w:pPr>
              <w:spacing w:after="200" w:line="276" w:lineRule="auto"/>
              <w:jc w:val="both"/>
              <w:rPr>
                <w:rFonts w:ascii="Times New Roman" w:hAnsi="Times New Roman" w:cs="Times New Roman"/>
              </w:rPr>
            </w:pPr>
            <w:r w:rsidRPr="00B32A7F">
              <w:rPr>
                <w:rFonts w:ascii="Times New Roman" w:hAnsi="Times New Roman" w:cs="Times New Roman"/>
              </w:rPr>
              <w:t>4 273</w:t>
            </w:r>
          </w:p>
        </w:tc>
        <w:tc>
          <w:tcPr>
            <w:tcW w:w="2045" w:type="dxa"/>
          </w:tcPr>
          <w:p w14:paraId="7DCC493B" w14:textId="1E1F7C1F" w:rsidR="00DC63DD" w:rsidRPr="00B32A7F" w:rsidRDefault="00205BBE" w:rsidP="166E3C04">
            <w:pPr>
              <w:spacing w:after="200" w:line="276" w:lineRule="auto"/>
              <w:jc w:val="both"/>
              <w:rPr>
                <w:rFonts w:ascii="Times New Roman" w:hAnsi="Times New Roman" w:cs="Times New Roman"/>
              </w:rPr>
            </w:pPr>
            <w:r w:rsidRPr="00B32A7F">
              <w:rPr>
                <w:rFonts w:ascii="Times New Roman" w:hAnsi="Times New Roman" w:cs="Times New Roman"/>
              </w:rPr>
              <w:t>4 913</w:t>
            </w:r>
            <w:r w:rsidR="1149325E" w:rsidRPr="00B32A7F">
              <w:rPr>
                <w:rFonts w:ascii="Times New Roman" w:hAnsi="Times New Roman" w:cs="Times New Roman"/>
              </w:rPr>
              <w:t>,</w:t>
            </w:r>
            <w:r w:rsidRPr="00B32A7F">
              <w:rPr>
                <w:rFonts w:ascii="Times New Roman" w:hAnsi="Times New Roman" w:cs="Times New Roman"/>
              </w:rPr>
              <w:t>95</w:t>
            </w:r>
            <w:r w:rsidR="1149325E" w:rsidRPr="00B32A7F">
              <w:rPr>
                <w:rFonts w:ascii="Times New Roman" w:hAnsi="Times New Roman" w:cs="Times New Roman"/>
              </w:rPr>
              <w:t xml:space="preserve"> €</w:t>
            </w:r>
          </w:p>
        </w:tc>
        <w:tc>
          <w:tcPr>
            <w:tcW w:w="1665" w:type="dxa"/>
          </w:tcPr>
          <w:p w14:paraId="21225C90" w14:textId="0ED395BB" w:rsidR="00DC63DD" w:rsidRPr="00B32A7F" w:rsidRDefault="00205BBE" w:rsidP="166E3C04">
            <w:pPr>
              <w:jc w:val="both"/>
              <w:rPr>
                <w:rFonts w:ascii="Times New Roman" w:hAnsi="Times New Roman" w:cs="Times New Roman"/>
              </w:rPr>
            </w:pPr>
            <w:r w:rsidRPr="00B32A7F">
              <w:rPr>
                <w:rFonts w:ascii="Times New Roman" w:hAnsi="Times New Roman" w:cs="Times New Roman"/>
              </w:rPr>
              <w:t>1,15</w:t>
            </w:r>
            <w:r w:rsidR="0F0C27BC" w:rsidRPr="00B32A7F">
              <w:rPr>
                <w:rFonts w:ascii="Times New Roman" w:hAnsi="Times New Roman" w:cs="Times New Roman"/>
              </w:rPr>
              <w:t xml:space="preserve"> €</w:t>
            </w:r>
          </w:p>
        </w:tc>
      </w:tr>
      <w:tr w:rsidR="00310243" w:rsidRPr="00B32A7F" w14:paraId="5C601AE7" w14:textId="77777777" w:rsidTr="166E3C04">
        <w:tc>
          <w:tcPr>
            <w:tcW w:w="2497" w:type="dxa"/>
          </w:tcPr>
          <w:p w14:paraId="35C96912" w14:textId="1D28C5E5" w:rsidR="00310243" w:rsidRPr="00B32A7F" w:rsidRDefault="0B137A3F" w:rsidP="166E3C04">
            <w:pPr>
              <w:jc w:val="both"/>
              <w:rPr>
                <w:rFonts w:ascii="Times New Roman" w:hAnsi="Times New Roman" w:cs="Times New Roman"/>
                <w:b/>
                <w:bCs/>
              </w:rPr>
            </w:pPr>
            <w:r w:rsidRPr="00B32A7F">
              <w:rPr>
                <w:rFonts w:ascii="Times New Roman" w:hAnsi="Times New Roman" w:cs="Times New Roman"/>
                <w:b/>
                <w:bCs/>
              </w:rPr>
              <w:t>KOKKU</w:t>
            </w:r>
            <w:r w:rsidR="0C718C7C" w:rsidRPr="00B32A7F">
              <w:rPr>
                <w:rFonts w:ascii="Times New Roman" w:hAnsi="Times New Roman" w:cs="Times New Roman"/>
                <w:b/>
                <w:bCs/>
              </w:rPr>
              <w:t>:</w:t>
            </w:r>
          </w:p>
        </w:tc>
        <w:tc>
          <w:tcPr>
            <w:tcW w:w="2219" w:type="dxa"/>
          </w:tcPr>
          <w:p w14:paraId="0AD0B188" w14:textId="72F40FDE" w:rsidR="00310243" w:rsidRPr="00B32A7F" w:rsidRDefault="43343CFA" w:rsidP="166E3C04">
            <w:pPr>
              <w:spacing w:after="200" w:line="276" w:lineRule="auto"/>
              <w:jc w:val="both"/>
              <w:rPr>
                <w:rFonts w:ascii="Times New Roman" w:hAnsi="Times New Roman" w:cs="Times New Roman"/>
                <w:b/>
                <w:bCs/>
              </w:rPr>
            </w:pPr>
            <w:r w:rsidRPr="00B32A7F">
              <w:rPr>
                <w:rFonts w:ascii="Times New Roman" w:hAnsi="Times New Roman" w:cs="Times New Roman"/>
                <w:b/>
                <w:bCs/>
              </w:rPr>
              <w:t xml:space="preserve"> </w:t>
            </w:r>
          </w:p>
        </w:tc>
        <w:tc>
          <w:tcPr>
            <w:tcW w:w="2045" w:type="dxa"/>
          </w:tcPr>
          <w:p w14:paraId="033767A8" w14:textId="6C94BB26" w:rsidR="00310243" w:rsidRPr="00B32A7F" w:rsidRDefault="00205BBE" w:rsidP="166E3C04">
            <w:pPr>
              <w:spacing w:after="200" w:line="276" w:lineRule="auto"/>
              <w:jc w:val="both"/>
              <w:rPr>
                <w:rFonts w:ascii="Times New Roman" w:hAnsi="Times New Roman" w:cs="Times New Roman"/>
                <w:b/>
                <w:bCs/>
              </w:rPr>
            </w:pPr>
            <w:r w:rsidRPr="00B32A7F">
              <w:rPr>
                <w:rFonts w:ascii="Times New Roman" w:hAnsi="Times New Roman" w:cs="Times New Roman"/>
                <w:b/>
                <w:bCs/>
              </w:rPr>
              <w:t>28</w:t>
            </w:r>
            <w:r w:rsidR="00B32A7F" w:rsidRPr="00B32A7F">
              <w:rPr>
                <w:rFonts w:ascii="Times New Roman" w:hAnsi="Times New Roman" w:cs="Times New Roman"/>
                <w:b/>
                <w:bCs/>
              </w:rPr>
              <w:t> </w:t>
            </w:r>
            <w:r w:rsidRPr="00B32A7F">
              <w:rPr>
                <w:rFonts w:ascii="Times New Roman" w:hAnsi="Times New Roman" w:cs="Times New Roman"/>
                <w:b/>
                <w:bCs/>
              </w:rPr>
              <w:t>753</w:t>
            </w:r>
            <w:r w:rsidR="00B32A7F" w:rsidRPr="00B32A7F">
              <w:rPr>
                <w:rFonts w:ascii="Times New Roman" w:hAnsi="Times New Roman" w:cs="Times New Roman"/>
                <w:b/>
                <w:bCs/>
              </w:rPr>
              <w:t>,15</w:t>
            </w:r>
            <w:r w:rsidR="43343CFA" w:rsidRPr="00B32A7F">
              <w:rPr>
                <w:rFonts w:ascii="Times New Roman" w:hAnsi="Times New Roman" w:cs="Times New Roman"/>
                <w:b/>
                <w:bCs/>
              </w:rPr>
              <w:t xml:space="preserve"> €</w:t>
            </w:r>
          </w:p>
        </w:tc>
        <w:tc>
          <w:tcPr>
            <w:tcW w:w="1665" w:type="dxa"/>
          </w:tcPr>
          <w:p w14:paraId="7F9042D0" w14:textId="0AD25A91" w:rsidR="00310243" w:rsidRPr="00B32A7F" w:rsidRDefault="00B32A7F" w:rsidP="166E3C04">
            <w:pPr>
              <w:spacing w:after="200" w:line="276" w:lineRule="auto"/>
              <w:jc w:val="both"/>
              <w:rPr>
                <w:rFonts w:ascii="Times New Roman" w:hAnsi="Times New Roman" w:cs="Times New Roman"/>
                <w:b/>
                <w:bCs/>
              </w:rPr>
            </w:pPr>
            <w:r w:rsidRPr="00B32A7F">
              <w:rPr>
                <w:rFonts w:ascii="Times New Roman" w:hAnsi="Times New Roman" w:cs="Times New Roman"/>
                <w:b/>
                <w:bCs/>
              </w:rPr>
              <w:t>5,35</w:t>
            </w:r>
            <w:r w:rsidR="43343CFA" w:rsidRPr="00B32A7F">
              <w:rPr>
                <w:rFonts w:ascii="Times New Roman" w:hAnsi="Times New Roman" w:cs="Times New Roman"/>
                <w:b/>
                <w:bCs/>
              </w:rPr>
              <w:t xml:space="preserve"> €</w:t>
            </w:r>
          </w:p>
        </w:tc>
      </w:tr>
    </w:tbl>
    <w:p w14:paraId="45875A25" w14:textId="26FD1721" w:rsidR="166E3C04" w:rsidRPr="00B32A7F" w:rsidRDefault="166E3C04" w:rsidP="166E3C04">
      <w:pPr>
        <w:spacing w:after="0"/>
        <w:jc w:val="both"/>
        <w:rPr>
          <w:rFonts w:ascii="Times New Roman" w:hAnsi="Times New Roman" w:cs="Times New Roman"/>
          <w:b/>
          <w:bCs/>
        </w:rPr>
      </w:pPr>
    </w:p>
    <w:p w14:paraId="68C0DE8F" w14:textId="39AB9C48" w:rsidR="00C77319" w:rsidRDefault="005C24A4" w:rsidP="166E3C04">
      <w:pPr>
        <w:spacing w:after="0"/>
        <w:jc w:val="both"/>
        <w:rPr>
          <w:rFonts w:ascii="Times New Roman" w:hAnsi="Times New Roman" w:cs="Times New Roman"/>
        </w:rPr>
      </w:pPr>
      <w:r w:rsidRPr="005C24A4">
        <w:rPr>
          <w:rFonts w:ascii="Times New Roman" w:hAnsi="Times New Roman" w:cs="Times New Roman"/>
        </w:rPr>
        <w:t>Eraldatava toetuse summaga planeeritakse lõpule viia toimikute korrastamine ning Tallinna Linnaarhiivile üleandmine 2026 aasta jooksul.</w:t>
      </w:r>
    </w:p>
    <w:p w14:paraId="19FACEC5" w14:textId="77777777" w:rsidR="005C24A4" w:rsidRPr="003945A9" w:rsidRDefault="005C24A4" w:rsidP="166E3C04">
      <w:pPr>
        <w:spacing w:after="0"/>
        <w:jc w:val="both"/>
        <w:rPr>
          <w:rFonts w:ascii="Times New Roman" w:hAnsi="Times New Roman" w:cs="Times New Roman"/>
        </w:rPr>
      </w:pPr>
    </w:p>
    <w:p w14:paraId="3ECCF247" w14:textId="120B70D6" w:rsidR="00DC63DD" w:rsidRPr="003945A9" w:rsidRDefault="3D1F523C" w:rsidP="166E3C04">
      <w:pPr>
        <w:spacing w:after="0"/>
        <w:jc w:val="both"/>
        <w:rPr>
          <w:rFonts w:ascii="Times New Roman" w:hAnsi="Times New Roman" w:cs="Times New Roman"/>
        </w:rPr>
      </w:pPr>
      <w:r w:rsidRPr="003945A9">
        <w:rPr>
          <w:rFonts w:ascii="Times New Roman" w:hAnsi="Times New Roman" w:cs="Times New Roman"/>
        </w:rPr>
        <w:t xml:space="preserve">Käesoleva eelnõu ja seletuskirja koostas </w:t>
      </w:r>
      <w:r w:rsidR="4DF0A830" w:rsidRPr="003945A9">
        <w:rPr>
          <w:rFonts w:ascii="Times New Roman" w:hAnsi="Times New Roman" w:cs="Times New Roman"/>
        </w:rPr>
        <w:t>Tallinna Linnavaraameti</w:t>
      </w:r>
      <w:r w:rsidRPr="003945A9">
        <w:rPr>
          <w:rFonts w:ascii="Times New Roman" w:hAnsi="Times New Roman" w:cs="Times New Roman"/>
        </w:rPr>
        <w:t xml:space="preserve"> </w:t>
      </w:r>
      <w:r w:rsidR="4DF0A830" w:rsidRPr="003945A9">
        <w:rPr>
          <w:rFonts w:ascii="Times New Roman" w:hAnsi="Times New Roman" w:cs="Times New Roman"/>
        </w:rPr>
        <w:t>üld</w:t>
      </w:r>
      <w:r w:rsidRPr="003945A9">
        <w:rPr>
          <w:rFonts w:ascii="Times New Roman" w:hAnsi="Times New Roman" w:cs="Times New Roman"/>
        </w:rPr>
        <w:t>osakonna</w:t>
      </w:r>
      <w:r w:rsidR="00B32A7F">
        <w:rPr>
          <w:rFonts w:ascii="Times New Roman" w:hAnsi="Times New Roman" w:cs="Times New Roman"/>
        </w:rPr>
        <w:t xml:space="preserve"> </w:t>
      </w:r>
      <w:r w:rsidR="236F6239" w:rsidRPr="003945A9">
        <w:rPr>
          <w:rFonts w:ascii="Times New Roman" w:hAnsi="Times New Roman" w:cs="Times New Roman"/>
        </w:rPr>
        <w:t xml:space="preserve">finantssektori juht </w:t>
      </w:r>
      <w:r w:rsidR="00B32A7F">
        <w:rPr>
          <w:rFonts w:ascii="Times New Roman" w:hAnsi="Times New Roman" w:cs="Times New Roman"/>
        </w:rPr>
        <w:t xml:space="preserve">Merle Koppel </w:t>
      </w:r>
      <w:r w:rsidR="236F6239" w:rsidRPr="003945A9">
        <w:rPr>
          <w:rFonts w:ascii="Times New Roman" w:hAnsi="Times New Roman" w:cs="Times New Roman"/>
        </w:rPr>
        <w:t xml:space="preserve"> (tel 640 4</w:t>
      </w:r>
      <w:r w:rsidR="00023277">
        <w:rPr>
          <w:rFonts w:ascii="Times New Roman" w:hAnsi="Times New Roman" w:cs="Times New Roman"/>
        </w:rPr>
        <w:t>5</w:t>
      </w:r>
      <w:r w:rsidR="00EE1C1C">
        <w:rPr>
          <w:rFonts w:ascii="Times New Roman" w:hAnsi="Times New Roman" w:cs="Times New Roman"/>
        </w:rPr>
        <w:t>29</w:t>
      </w:r>
      <w:r w:rsidR="236F6239" w:rsidRPr="003945A9">
        <w:rPr>
          <w:rFonts w:ascii="Times New Roman" w:hAnsi="Times New Roman" w:cs="Times New Roman"/>
        </w:rPr>
        <w:t xml:space="preserve">, </w:t>
      </w:r>
      <w:r w:rsidR="00EE1C1C">
        <w:rPr>
          <w:rFonts w:ascii="Times New Roman" w:hAnsi="Times New Roman" w:cs="Times New Roman"/>
        </w:rPr>
        <w:t>merle.koppel</w:t>
      </w:r>
      <w:r w:rsidR="236F6239" w:rsidRPr="003945A9">
        <w:rPr>
          <w:rFonts w:ascii="Times New Roman" w:hAnsi="Times New Roman" w:cs="Times New Roman"/>
        </w:rPr>
        <w:t>@tallinnlv.ee).</w:t>
      </w:r>
    </w:p>
    <w:p w14:paraId="1D000A4F" w14:textId="77777777" w:rsidR="00DC63DD" w:rsidRPr="003945A9" w:rsidRDefault="00DC63DD" w:rsidP="166E3C04">
      <w:pPr>
        <w:spacing w:after="0"/>
        <w:jc w:val="both"/>
        <w:rPr>
          <w:rFonts w:ascii="Times New Roman" w:hAnsi="Times New Roman" w:cs="Times New Roman"/>
        </w:rPr>
      </w:pPr>
    </w:p>
    <w:p w14:paraId="5A1FE94D" w14:textId="77777777" w:rsidR="00DC63DD" w:rsidRPr="003945A9" w:rsidRDefault="00DC63DD" w:rsidP="00DC63DD">
      <w:pPr>
        <w:spacing w:after="0"/>
        <w:jc w:val="both"/>
        <w:rPr>
          <w:rFonts w:ascii="Times New Roman" w:hAnsi="Times New Roman" w:cs="Times New Roman"/>
          <w:color w:val="FF0000"/>
        </w:rPr>
      </w:pPr>
    </w:p>
    <w:sectPr w:rsidR="00DC63DD" w:rsidRPr="00394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60E21"/>
    <w:multiLevelType w:val="hybridMultilevel"/>
    <w:tmpl w:val="186438C0"/>
    <w:lvl w:ilvl="0" w:tplc="2B88856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93F2938"/>
    <w:multiLevelType w:val="hybridMultilevel"/>
    <w:tmpl w:val="FAA2A1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98101FE"/>
    <w:multiLevelType w:val="hybridMultilevel"/>
    <w:tmpl w:val="CE96EFD4"/>
    <w:lvl w:ilvl="0" w:tplc="A1107632">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640961603">
    <w:abstractNumId w:val="1"/>
  </w:num>
  <w:num w:numId="2" w16cid:durableId="47996495">
    <w:abstractNumId w:val="2"/>
  </w:num>
  <w:num w:numId="3" w16cid:durableId="69011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6F"/>
    <w:rsid w:val="000000EB"/>
    <w:rsid w:val="00007067"/>
    <w:rsid w:val="00011D5C"/>
    <w:rsid w:val="00023277"/>
    <w:rsid w:val="00030B1C"/>
    <w:rsid w:val="00035C7F"/>
    <w:rsid w:val="00076450"/>
    <w:rsid w:val="000D3580"/>
    <w:rsid w:val="000D396F"/>
    <w:rsid w:val="001110F5"/>
    <w:rsid w:val="00125119"/>
    <w:rsid w:val="00126FBB"/>
    <w:rsid w:val="00143DAF"/>
    <w:rsid w:val="001711C4"/>
    <w:rsid w:val="001930B2"/>
    <w:rsid w:val="001A6C9F"/>
    <w:rsid w:val="001C1690"/>
    <w:rsid w:val="001C7F7E"/>
    <w:rsid w:val="001D3CB7"/>
    <w:rsid w:val="001F390B"/>
    <w:rsid w:val="00205BBE"/>
    <w:rsid w:val="00216C77"/>
    <w:rsid w:val="00256B63"/>
    <w:rsid w:val="002868A2"/>
    <w:rsid w:val="00294435"/>
    <w:rsid w:val="002A2899"/>
    <w:rsid w:val="002A5DE2"/>
    <w:rsid w:val="002F490E"/>
    <w:rsid w:val="00310243"/>
    <w:rsid w:val="00328384"/>
    <w:rsid w:val="00333926"/>
    <w:rsid w:val="003664CE"/>
    <w:rsid w:val="00383D6D"/>
    <w:rsid w:val="003945A9"/>
    <w:rsid w:val="00395968"/>
    <w:rsid w:val="003B5E0F"/>
    <w:rsid w:val="003E2348"/>
    <w:rsid w:val="003E4312"/>
    <w:rsid w:val="003F1250"/>
    <w:rsid w:val="00407F4D"/>
    <w:rsid w:val="0043294F"/>
    <w:rsid w:val="0046367A"/>
    <w:rsid w:val="004768AD"/>
    <w:rsid w:val="00477B50"/>
    <w:rsid w:val="0049364F"/>
    <w:rsid w:val="004E12C2"/>
    <w:rsid w:val="005034ED"/>
    <w:rsid w:val="0050509D"/>
    <w:rsid w:val="00556F7F"/>
    <w:rsid w:val="00566D17"/>
    <w:rsid w:val="005721DF"/>
    <w:rsid w:val="00573E4B"/>
    <w:rsid w:val="005B4F16"/>
    <w:rsid w:val="005B5BBE"/>
    <w:rsid w:val="005C24A4"/>
    <w:rsid w:val="005D5924"/>
    <w:rsid w:val="005D6E6F"/>
    <w:rsid w:val="00606333"/>
    <w:rsid w:val="00631AAB"/>
    <w:rsid w:val="00632C3C"/>
    <w:rsid w:val="0063650F"/>
    <w:rsid w:val="00695D5D"/>
    <w:rsid w:val="006A62E7"/>
    <w:rsid w:val="006E322B"/>
    <w:rsid w:val="00727279"/>
    <w:rsid w:val="00734880"/>
    <w:rsid w:val="0075778A"/>
    <w:rsid w:val="007642E3"/>
    <w:rsid w:val="007722E9"/>
    <w:rsid w:val="00876388"/>
    <w:rsid w:val="00877C8D"/>
    <w:rsid w:val="008816BA"/>
    <w:rsid w:val="00883C38"/>
    <w:rsid w:val="008B5635"/>
    <w:rsid w:val="008E2561"/>
    <w:rsid w:val="0091023C"/>
    <w:rsid w:val="00921091"/>
    <w:rsid w:val="00931F4A"/>
    <w:rsid w:val="009676C2"/>
    <w:rsid w:val="0097289F"/>
    <w:rsid w:val="009F633F"/>
    <w:rsid w:val="00A07797"/>
    <w:rsid w:val="00A17603"/>
    <w:rsid w:val="00A23180"/>
    <w:rsid w:val="00A465E7"/>
    <w:rsid w:val="00A74910"/>
    <w:rsid w:val="00A76BDA"/>
    <w:rsid w:val="00A9272E"/>
    <w:rsid w:val="00A94654"/>
    <w:rsid w:val="00AC5F05"/>
    <w:rsid w:val="00AD4CC0"/>
    <w:rsid w:val="00B26A90"/>
    <w:rsid w:val="00B323ED"/>
    <w:rsid w:val="00B32A7F"/>
    <w:rsid w:val="00B7520C"/>
    <w:rsid w:val="00B80662"/>
    <w:rsid w:val="00B85904"/>
    <w:rsid w:val="00B87BC9"/>
    <w:rsid w:val="00BC4A53"/>
    <w:rsid w:val="00BF348F"/>
    <w:rsid w:val="00C229E6"/>
    <w:rsid w:val="00C26BAA"/>
    <w:rsid w:val="00C37947"/>
    <w:rsid w:val="00C42F78"/>
    <w:rsid w:val="00C77319"/>
    <w:rsid w:val="00CA7905"/>
    <w:rsid w:val="00CB4292"/>
    <w:rsid w:val="00D07E63"/>
    <w:rsid w:val="00D17620"/>
    <w:rsid w:val="00D46A65"/>
    <w:rsid w:val="00D60B83"/>
    <w:rsid w:val="00D9509B"/>
    <w:rsid w:val="00DA38BD"/>
    <w:rsid w:val="00DC63DD"/>
    <w:rsid w:val="00EA393B"/>
    <w:rsid w:val="00EA64F8"/>
    <w:rsid w:val="00EC458F"/>
    <w:rsid w:val="00EC4F4A"/>
    <w:rsid w:val="00EE1C1C"/>
    <w:rsid w:val="00F6054F"/>
    <w:rsid w:val="00F621A9"/>
    <w:rsid w:val="00F632DC"/>
    <w:rsid w:val="00F63F3E"/>
    <w:rsid w:val="00F82A5B"/>
    <w:rsid w:val="00F85A3E"/>
    <w:rsid w:val="02B8FF79"/>
    <w:rsid w:val="09D27B96"/>
    <w:rsid w:val="0B137A3F"/>
    <w:rsid w:val="0C718C7C"/>
    <w:rsid w:val="0E1D9BB8"/>
    <w:rsid w:val="0F0C27BC"/>
    <w:rsid w:val="1149325E"/>
    <w:rsid w:val="126CEA0A"/>
    <w:rsid w:val="133A5D50"/>
    <w:rsid w:val="149E73CA"/>
    <w:rsid w:val="152BB8E2"/>
    <w:rsid w:val="166E3C04"/>
    <w:rsid w:val="170C013B"/>
    <w:rsid w:val="1962141D"/>
    <w:rsid w:val="19E468CD"/>
    <w:rsid w:val="1ABBC3EE"/>
    <w:rsid w:val="1D1F7F1F"/>
    <w:rsid w:val="20CBE3B5"/>
    <w:rsid w:val="2120AF2C"/>
    <w:rsid w:val="21250636"/>
    <w:rsid w:val="22345A4C"/>
    <w:rsid w:val="23039B30"/>
    <w:rsid w:val="236F6239"/>
    <w:rsid w:val="23EB663B"/>
    <w:rsid w:val="250165A0"/>
    <w:rsid w:val="2DCE3BE8"/>
    <w:rsid w:val="35434CED"/>
    <w:rsid w:val="3A62A634"/>
    <w:rsid w:val="3AF45730"/>
    <w:rsid w:val="3B4D8DAD"/>
    <w:rsid w:val="3D1F523C"/>
    <w:rsid w:val="3D229C00"/>
    <w:rsid w:val="4067C2C3"/>
    <w:rsid w:val="43343CFA"/>
    <w:rsid w:val="436BAC68"/>
    <w:rsid w:val="47CD728E"/>
    <w:rsid w:val="482CCC0A"/>
    <w:rsid w:val="4B200D55"/>
    <w:rsid w:val="4B5390A1"/>
    <w:rsid w:val="4DF0A830"/>
    <w:rsid w:val="5057382F"/>
    <w:rsid w:val="50EC5A16"/>
    <w:rsid w:val="518AF100"/>
    <w:rsid w:val="5253406A"/>
    <w:rsid w:val="536AEE54"/>
    <w:rsid w:val="557DDF5E"/>
    <w:rsid w:val="56069E4C"/>
    <w:rsid w:val="57B15445"/>
    <w:rsid w:val="59307631"/>
    <w:rsid w:val="5DCBFB95"/>
    <w:rsid w:val="5E196683"/>
    <w:rsid w:val="67EADF3D"/>
    <w:rsid w:val="6ACAEE38"/>
    <w:rsid w:val="6D5D0716"/>
    <w:rsid w:val="70779601"/>
    <w:rsid w:val="7222A8FB"/>
    <w:rsid w:val="74183406"/>
    <w:rsid w:val="741D52C9"/>
    <w:rsid w:val="77D54963"/>
    <w:rsid w:val="78596C34"/>
    <w:rsid w:val="7E20A04A"/>
    <w:rsid w:val="7FF691B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1992"/>
  <w15:docId w15:val="{8B2523EE-22B7-463E-8988-99583986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6BA"/>
    <w:pPr>
      <w:ind w:left="720"/>
      <w:contextualSpacing/>
    </w:pPr>
  </w:style>
  <w:style w:type="table" w:styleId="TableGrid">
    <w:name w:val="Table Grid"/>
    <w:basedOn w:val="TableNormal"/>
    <w:uiPriority w:val="59"/>
    <w:rsid w:val="00DC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54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1514873AF86C4E9D4CFC4DE5E14D66" ma:contentTypeVersion="8" ma:contentTypeDescription="Create a new document." ma:contentTypeScope="" ma:versionID="a6bcb3eaba119a531b137481c5653578">
  <xsd:schema xmlns:xsd="http://www.w3.org/2001/XMLSchema" xmlns:xs="http://www.w3.org/2001/XMLSchema" xmlns:p="http://schemas.microsoft.com/office/2006/metadata/properties" xmlns:ns2="eae41ede-60fc-440f-be5c-bd8d9debaace" xmlns:ns3="e5a13125-e5c9-4990-9f01-8abb916a9989" targetNamespace="http://schemas.microsoft.com/office/2006/metadata/properties" ma:root="true" ma:fieldsID="4957c64542e602bd651d5360bac9bde5" ns2:_="" ns3:_="">
    <xsd:import namespace="eae41ede-60fc-440f-be5c-bd8d9debaace"/>
    <xsd:import namespace="e5a13125-e5c9-4990-9f01-8abb916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41ede-60fc-440f-be5c-bd8d9debaa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13125-e5c9-4990-9f01-8abb916a99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3E62A-2F0A-4B67-9D20-693980FE21CF}">
  <ds:schemaRefs>
    <ds:schemaRef ds:uri="http://schemas.openxmlformats.org/officeDocument/2006/bibliography"/>
  </ds:schemaRefs>
</ds:datastoreItem>
</file>

<file path=customXml/itemProps2.xml><?xml version="1.0" encoding="utf-8"?>
<ds:datastoreItem xmlns:ds="http://schemas.openxmlformats.org/officeDocument/2006/customXml" ds:itemID="{A7BCB84E-9918-4789-ADFC-272F850411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BC088-AA11-4E18-AC36-0957AAD82561}">
  <ds:schemaRefs>
    <ds:schemaRef ds:uri="http://schemas.microsoft.com/sharepoint/v3/contenttype/forms"/>
  </ds:schemaRefs>
</ds:datastoreItem>
</file>

<file path=customXml/itemProps4.xml><?xml version="1.0" encoding="utf-8"?>
<ds:datastoreItem xmlns:ds="http://schemas.openxmlformats.org/officeDocument/2006/customXml" ds:itemID="{E75AA38E-A13B-405D-9D07-08C806C64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41ede-60fc-440f-be5c-bd8d9debaace"/>
    <ds:schemaRef ds:uri="e5a13125-e5c9-4990-9f01-8abb916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Samorodni</dc:creator>
  <cp:keywords/>
  <cp:lastModifiedBy>Iren Haljand</cp:lastModifiedBy>
  <cp:revision>2</cp:revision>
  <dcterms:created xsi:type="dcterms:W3CDTF">2025-10-07T12:52:00Z</dcterms:created>
  <dcterms:modified xsi:type="dcterms:W3CDTF">2025-10-07T12:52:00Z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0x0101005B1514873AF86C4E9D4CFC4DE5E14D66</vt:lpwstr>
  </property>
</Properties>
</file>